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75005160" w:rsidR="00E90E49" w:rsidRPr="00676470" w:rsidRDefault="005C6056" w:rsidP="00E35559">
      <w:pPr>
        <w:pStyle w:val="3GPPHeader"/>
        <w:spacing w:after="60"/>
        <w:rPr>
          <w:sz w:val="36"/>
          <w:szCs w:val="32"/>
        </w:rPr>
      </w:pPr>
      <w:r>
        <w:rPr>
          <w:sz w:val="28"/>
        </w:rPr>
        <w:t xml:space="preserve">3GPP TSG-RAN WG2 </w:t>
      </w:r>
      <w:r w:rsidR="004D62B7">
        <w:rPr>
          <w:sz w:val="28"/>
        </w:rPr>
        <w:t>Ad Hoc on NR</w:t>
      </w:r>
      <w:r w:rsidR="001E2D7E">
        <w:rPr>
          <w:sz w:val="28"/>
        </w:rPr>
        <w:t>#2</w:t>
      </w:r>
      <w:r w:rsidR="0092381E" w:rsidRPr="00676470">
        <w:rPr>
          <w:sz w:val="28"/>
        </w:rPr>
        <w:tab/>
      </w:r>
      <w:r w:rsidR="0092381E" w:rsidRPr="00DB6C46">
        <w:rPr>
          <w:sz w:val="28"/>
        </w:rPr>
        <w:t xml:space="preserve">Tdoc </w:t>
      </w:r>
      <w:r w:rsidR="002A1F03" w:rsidRPr="002A1F03">
        <w:rPr>
          <w:sz w:val="28"/>
        </w:rPr>
        <w:t>R2-1706495</w:t>
      </w:r>
    </w:p>
    <w:p w14:paraId="56C12257" w14:textId="4FEEA85E" w:rsidR="00E90E49" w:rsidRPr="00EC191C" w:rsidRDefault="004D62B7" w:rsidP="00357380">
      <w:pPr>
        <w:pStyle w:val="3GPPHeader"/>
        <w:rPr>
          <w:lang w:val="en-US"/>
        </w:rPr>
      </w:pPr>
      <w:r>
        <w:t>Qingdao, China, June 27-29, 2017</w:t>
      </w:r>
      <w:r>
        <w:tab/>
      </w:r>
      <w:r w:rsidR="002A1F03">
        <w:t>Update</w:t>
      </w:r>
      <w:r>
        <w:t xml:space="preserve"> of R2-1704386</w:t>
      </w:r>
    </w:p>
    <w:p w14:paraId="3230E92C" w14:textId="77777777" w:rsidR="001E2D7E" w:rsidRDefault="001E2D7E" w:rsidP="00311702">
      <w:pPr>
        <w:pStyle w:val="3GPPHeader"/>
        <w:rPr>
          <w:sz w:val="22"/>
          <w:szCs w:val="22"/>
          <w:lang w:val="en-US"/>
        </w:rPr>
      </w:pPr>
    </w:p>
    <w:p w14:paraId="4A4F422A" w14:textId="335DE0FF" w:rsidR="00E90E49" w:rsidRPr="00E64C10" w:rsidRDefault="00E90E49" w:rsidP="00311702">
      <w:pPr>
        <w:pStyle w:val="3GPPHeader"/>
        <w:rPr>
          <w:sz w:val="22"/>
          <w:szCs w:val="22"/>
          <w:lang w:val="en-US"/>
        </w:rPr>
      </w:pPr>
      <w:r w:rsidRPr="00E64C10">
        <w:rPr>
          <w:sz w:val="22"/>
          <w:szCs w:val="22"/>
          <w:lang w:val="en-US"/>
        </w:rPr>
        <w:t>Agenda Item:</w:t>
      </w:r>
      <w:r w:rsidRPr="00E64C10">
        <w:rPr>
          <w:sz w:val="22"/>
          <w:szCs w:val="22"/>
          <w:lang w:val="en-US"/>
        </w:rPr>
        <w:tab/>
      </w:r>
      <w:r w:rsidR="009C6A1A" w:rsidRPr="00E64C10">
        <w:rPr>
          <w:sz w:val="22"/>
          <w:szCs w:val="22"/>
          <w:lang w:val="en-US"/>
        </w:rPr>
        <w:t>10.</w:t>
      </w:r>
      <w:r w:rsidR="001E2D7E">
        <w:rPr>
          <w:sz w:val="22"/>
          <w:szCs w:val="22"/>
          <w:lang w:val="en-US"/>
        </w:rPr>
        <w:t>4.1.5.1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4361BC7C" w14:textId="40C07DFE" w:rsidR="00B634C0" w:rsidRDefault="00B634C0" w:rsidP="00EC191C">
      <w:pPr>
        <w:pStyle w:val="BodyText"/>
        <w:rPr>
          <w:lang w:val="en-US" w:eastAsia="ja-JP"/>
        </w:rPr>
      </w:pPr>
      <w:r>
        <w:rPr>
          <w:lang w:val="en-US" w:eastAsia="ja-JP"/>
        </w:rPr>
        <w:t>RAN2 has agreed (and captured in 38.804) that “</w:t>
      </w:r>
      <w:r w:rsidRPr="00EC191C">
        <w:rPr>
          <w:rFonts w:eastAsia="MS Mincho"/>
          <w:i/>
          <w:lang w:eastAsia="en-US"/>
        </w:rPr>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rsidRPr="00EC191C">
        <w:rPr>
          <w:i/>
          <w:lang w:val="en-US" w:eastAsia="ja-JP"/>
        </w:rPr>
        <w:t>.</w:t>
      </w:r>
      <w:r>
        <w:rPr>
          <w:lang w:val="en-US" w:eastAsia="ja-JP"/>
        </w:rPr>
        <w:t xml:space="preserve">” </w:t>
      </w:r>
      <w:r w:rsidR="00EC191C">
        <w:rPr>
          <w:lang w:val="en-US" w:eastAsia="ja-JP"/>
        </w:rPr>
        <w:t xml:space="preserve">(see </w:t>
      </w:r>
      <w:r>
        <w:rPr>
          <w:lang w:val="en-US" w:eastAsia="ja-JP"/>
        </w:rPr>
        <w:t>Annex A.4 of 38.804</w:t>
      </w:r>
      <w:r w:rsidR="00EC191C">
        <w:rPr>
          <w:lang w:val="en-US" w:eastAsia="ja-JP"/>
        </w:rPr>
        <w:t>,</w:t>
      </w:r>
      <w:r>
        <w:rPr>
          <w:lang w:val="en-US" w:eastAsia="ja-JP"/>
        </w:rPr>
        <w:t xml:space="preserve"> </w:t>
      </w:r>
      <w:r w:rsidR="00EC191C">
        <w:rPr>
          <w:lang w:val="en-US" w:eastAsia="ja-JP"/>
        </w:rPr>
        <w:t>“</w:t>
      </w:r>
      <w:r>
        <w:rPr>
          <w:lang w:val="en-US" w:eastAsia="ja-JP"/>
        </w:rPr>
        <w:t>additional details of system information</w:t>
      </w:r>
      <w:r w:rsidR="00EC191C">
        <w:rPr>
          <w:lang w:val="en-US" w:eastAsia="ja-JP"/>
        </w:rPr>
        <w:t>”).</w:t>
      </w:r>
    </w:p>
    <w:p w14:paraId="1788B50B" w14:textId="77777777" w:rsidR="00B634C0" w:rsidRDefault="00B634C0" w:rsidP="00B634C0">
      <w:pPr>
        <w:pStyle w:val="BodyText"/>
        <w:rPr>
          <w:lang w:val="en-US" w:eastAsia="ja-JP"/>
        </w:rPr>
      </w:pPr>
      <w:r w:rsidRPr="00E435F8">
        <w:rPr>
          <w:noProof/>
          <w:lang w:val="sv-SE" w:eastAsia="sv-SE"/>
        </w:rPr>
        <mc:AlternateContent>
          <mc:Choice Requires="wps">
            <w:drawing>
              <wp:inline distT="0" distB="0" distL="0" distR="0" wp14:anchorId="1DF5BFC8" wp14:editId="77CB144D">
                <wp:extent cx="5972175" cy="5213268"/>
                <wp:effectExtent l="0" t="0" r="2857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5213268"/>
                        </a:xfrm>
                        <a:prstGeom prst="rect">
                          <a:avLst/>
                        </a:prstGeom>
                        <a:solidFill>
                          <a:srgbClr val="FFFFFF"/>
                        </a:solidFill>
                        <a:ln w="9525">
                          <a:solidFill>
                            <a:srgbClr val="000000"/>
                          </a:solidFill>
                          <a:miter lim="800000"/>
                          <a:headEnd/>
                          <a:tailEnd/>
                        </a:ln>
                      </wps:spPr>
                      <wps:txbx>
                        <w:txbxContent>
                          <w:p w14:paraId="69063745" w14:textId="77777777" w:rsidR="00C02DEE" w:rsidRPr="00E435F8" w:rsidRDefault="00C02DEE"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C02DEE" w:rsidRPr="007E551A" w:rsidRDefault="00C02DEE"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C02DEE" w:rsidRDefault="00C02DEE"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C02DEE" w:rsidRDefault="00C02DEE" w:rsidP="00B634C0"/>
                        </w:txbxContent>
                      </wps:txbx>
                      <wps:bodyPr rot="0" vert="horz" wrap="square" lIns="91440" tIns="45720" rIns="91440" bIns="45720" anchor="t" anchorCtr="0">
                        <a:noAutofit/>
                      </wps:bodyPr>
                    </wps:wsp>
                  </a:graphicData>
                </a:graphic>
              </wp:inline>
            </w:drawing>
          </mc:Choice>
          <mc:Fallback>
            <w:pict>
              <v:shapetype w14:anchorId="1DF5BFC8" id="_x0000_t202" coordsize="21600,21600" o:spt="202" path="m,l,21600r21600,l21600,xe">
                <v:stroke joinstyle="miter"/>
                <v:path gradientshapeok="t" o:connecttype="rect"/>
              </v:shapetype>
              <v:shape id="Text Box 2" o:spid="_x0000_s1026" type="#_x0000_t202" style="width:470.25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">
                <v:textbox>
                  <w:txbxContent>
                    <w:p w14:paraId="69063745" w14:textId="77777777" w:rsidR="00C02DEE" w:rsidRPr="00E435F8" w:rsidRDefault="00C02DEE"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C02DEE" w:rsidRPr="007E551A" w:rsidRDefault="00C02DEE"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C02DEE" w:rsidRPr="00E435F8" w:rsidRDefault="00C02DEE"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C02DEE" w:rsidRDefault="00C02DEE"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C02DEE" w:rsidRDefault="00C02DEE" w:rsidP="00B634C0"/>
                  </w:txbxContent>
                </v:textbox>
                <w10:anchorlock/>
              </v:shape>
            </w:pict>
          </mc:Fallback>
        </mc:AlternateContent>
      </w:r>
    </w:p>
    <w:p w14:paraId="72963239" w14:textId="77777777" w:rsidR="00B634C0" w:rsidRDefault="00B634C0" w:rsidP="00B634C0">
      <w:pPr>
        <w:pStyle w:val="BodyText"/>
      </w:pPr>
      <w:r>
        <w:lastRenderedPageBreak/>
        <w:t xml:space="preserve">In this contribution, we propose a structure for the system information and propose a list of the contents of the minimum system information. </w:t>
      </w:r>
    </w:p>
    <w:p w14:paraId="07119CA3" w14:textId="77777777" w:rsidR="00B634C0" w:rsidRPr="00F56DD7" w:rsidRDefault="00B634C0" w:rsidP="00B634C0">
      <w:pPr>
        <w:pStyle w:val="BodyText"/>
        <w:rPr>
          <w:lang w:val="en-US"/>
        </w:rPr>
      </w:pPr>
      <w:r>
        <w:t>In section 2, we first propose to adopt the LTE system information framework and terminology also for NR, and then review the RAN2 agreements and contents of the LTE system information, and a list of information elements for minimum system information (i.e. information needed for initial access and SI acquisition for the rest of the system information).</w:t>
      </w:r>
    </w:p>
    <w:p w14:paraId="49B2CA4B" w14:textId="77777777" w:rsidR="00B634C0" w:rsidRDefault="00B634C0" w:rsidP="00B634C0">
      <w:pPr>
        <w:pStyle w:val="Heading1"/>
      </w:pPr>
      <w:bookmarkStart w:id="0" w:name="_Ref178064866"/>
      <w:r w:rsidRPr="00CE0424">
        <w:t>Discussion</w:t>
      </w:r>
      <w:bookmarkEnd w:id="0"/>
    </w:p>
    <w:p w14:paraId="6B07781C" w14:textId="77777777" w:rsidR="00B634C0" w:rsidRDefault="00B634C0" w:rsidP="00B634C0">
      <w:pPr>
        <w:pStyle w:val="Heading2"/>
      </w:pPr>
      <w:r>
        <w:t>Structure of the system information</w:t>
      </w:r>
    </w:p>
    <w:p w14:paraId="1897B459" w14:textId="77777777" w:rsidR="00B634C0" w:rsidRDefault="00B634C0" w:rsidP="00B634C0">
      <w:pPr>
        <w:rPr>
          <w:rFonts w:ascii="Calibri" w:hAnsi="Calibri"/>
          <w:lang w:val="en-US"/>
        </w:rPr>
      </w:pPr>
      <w:r>
        <w:t xml:space="preserve">It can be noted that the naming of the LTE messages is somewhat confusing, as </w:t>
      </w:r>
      <w:r>
        <w:rPr>
          <w:rFonts w:hAnsi="Calibri"/>
        </w:rPr>
        <w:t>MIB, SIB1 and SI are defined as messages. SIB1 is thus defined as a message but the rest of the SIBs are defined as information elements. Since information elements and messages are conceptually different things, it would be desirable to avoid mixing up their naming in this manner.</w:t>
      </w:r>
    </w:p>
    <w:p w14:paraId="0EEE7CA6" w14:textId="77777777" w:rsidR="00B634C0" w:rsidRDefault="00B634C0" w:rsidP="00B634C0">
      <w:pPr>
        <w:rPr>
          <w:rFonts w:hAnsi="Calibri"/>
        </w:rPr>
      </w:pPr>
      <w:r>
        <w:rPr>
          <w:rFonts w:hAnsi="Calibri"/>
        </w:rPr>
        <w:t xml:space="preserve">One possible solution would be to call both SIB1 and SI as System Information messages and use numbering such as SI1 message (for SIB1) and SI2 message (for the other SIBs). MIB should then also have </w:t>
      </w:r>
      <w:r>
        <w:rPr>
          <w:rFonts w:hAnsi="Calibri"/>
        </w:rPr>
        <w:t>“</w:t>
      </w:r>
      <w:r>
        <w:rPr>
          <w:rFonts w:hAnsi="Calibri"/>
        </w:rPr>
        <w:t>message</w:t>
      </w:r>
      <w:r>
        <w:rPr>
          <w:rFonts w:hAnsi="Calibri"/>
        </w:rPr>
        <w:t>”</w:t>
      </w:r>
      <w:r>
        <w:rPr>
          <w:rFonts w:hAnsi="Calibri"/>
        </w:rPr>
        <w:t xml:space="preserve"> in its name because it is a message and not an information element, perhaps named Master Information Message (MIM) instead of MIB. In that way, the System Information Block (SIB) could be solely used for information elements that are contained in the SI2 message. </w:t>
      </w:r>
    </w:p>
    <w:p w14:paraId="6E309643" w14:textId="77777777" w:rsidR="00B634C0" w:rsidRDefault="00B634C0" w:rsidP="00B634C0">
      <w:r>
        <w:rPr>
          <w:rFonts w:hAnsi="Calibri"/>
        </w:rPr>
        <w:t>However, this level of detail can probably be discussed during the specification drafting, and for easy understanding, we assume the LTE naming convention in the rest of the paper.</w:t>
      </w:r>
    </w:p>
    <w:p w14:paraId="59017DC0" w14:textId="77777777" w:rsidR="00B634C0" w:rsidRDefault="00B634C0" w:rsidP="00B634C0">
      <w:r>
        <w:t>The implicit assumption in the RAN2 discussion on system information has been that the LTE structure with SI blocks and messages is on some level reflected in NR (most obvious from the agreements in Annex A.4 of TR38.804, which explicitly uses terms “SIB” and “SI-block”). We propose to adopt the LTE concept directly to NR</w:t>
      </w:r>
    </w:p>
    <w:p w14:paraId="294220DE" w14:textId="77777777" w:rsidR="00B634C0" w:rsidRDefault="00B634C0" w:rsidP="00A82113">
      <w:pPr>
        <w:pStyle w:val="BodyText"/>
        <w:numPr>
          <w:ilvl w:val="0"/>
          <w:numId w:val="31"/>
        </w:numPr>
      </w:pPr>
      <w:r>
        <w:t>System information is divided to master information block and system information blocks. Note that in order to avoid confusion, we will call the NR master information block NR-MIB and NR system information blocks NR-SIBs. This is since the contents of the NR MIB and SIBs may differ from the contents of the LTE MIB and SIBs.</w:t>
      </w:r>
    </w:p>
    <w:p w14:paraId="68F3B0A0" w14:textId="77777777" w:rsidR="00B634C0" w:rsidRDefault="00B634C0" w:rsidP="00A82113">
      <w:pPr>
        <w:pStyle w:val="BodyText"/>
        <w:numPr>
          <w:ilvl w:val="0"/>
          <w:numId w:val="31"/>
        </w:numPr>
      </w:pPr>
      <w:r>
        <w:t>NR-MIB and NR-SIB1 are separate RRC messages.</w:t>
      </w:r>
    </w:p>
    <w:p w14:paraId="67CBCB01" w14:textId="77777777" w:rsidR="00B634C0" w:rsidRDefault="00B634C0" w:rsidP="00A82113">
      <w:pPr>
        <w:pStyle w:val="BodyText"/>
        <w:numPr>
          <w:ilvl w:val="0"/>
          <w:numId w:val="31"/>
        </w:numPr>
      </w:pPr>
      <w:r>
        <w:t>All other NR-SIBs are transmitted in SI messages scheduled in NR-SIB1.</w:t>
      </w:r>
    </w:p>
    <w:p w14:paraId="1037E040" w14:textId="77777777" w:rsidR="00B634C0" w:rsidRDefault="00B634C0" w:rsidP="00B634C0">
      <w:pPr>
        <w:pStyle w:val="Proposal"/>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8132528"/>
      <w:bookmarkStart w:id="9" w:name="_Toc478129862"/>
      <w:bookmarkStart w:id="10" w:name="_Toc478133405"/>
      <w:bookmarkStart w:id="11" w:name="_Toc478134836"/>
      <w:bookmarkStart w:id="12" w:name="_Toc478135667"/>
      <w:bookmarkStart w:id="13" w:name="_Toc478133526"/>
      <w:bookmarkStart w:id="14" w:name="_Toc478157694"/>
      <w:bookmarkStart w:id="15" w:name="_Toc478160621"/>
      <w:bookmarkStart w:id="16" w:name="_Toc481651747"/>
      <w:bookmarkStart w:id="17" w:name="_Toc481795031"/>
      <w:bookmarkStart w:id="18" w:name="_Toc481795069"/>
      <w:bookmarkStart w:id="19" w:name="_Toc470004042"/>
      <w:bookmarkStart w:id="20" w:name="_Toc470004051"/>
      <w:bookmarkStart w:id="21" w:name="_Toc470004067"/>
      <w:bookmarkStart w:id="22" w:name="_Toc471498637"/>
      <w:bookmarkStart w:id="23" w:name="_Toc471503432"/>
      <w:bookmarkStart w:id="24" w:name="_Toc471523544"/>
      <w:bookmarkStart w:id="25" w:name="_Toc485407416"/>
      <w:bookmarkStart w:id="26" w:name="_Toc485407659"/>
      <w:r>
        <w:t>System information in NR consists of MasterInformationBlock (NR-MIB) and System Information Blocks (NR-SIBs).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5"/>
      <w:bookmarkEnd w:id="26"/>
    </w:p>
    <w:p w14:paraId="5CDB7A7C" w14:textId="434C7D68" w:rsidR="00B634C0" w:rsidRDefault="00B634C0" w:rsidP="00B634C0">
      <w:pPr>
        <w:pStyle w:val="Proposal"/>
      </w:pPr>
      <w:bookmarkStart w:id="27" w:name="_Toc473554761"/>
      <w:bookmarkStart w:id="28" w:name="_Toc473554796"/>
      <w:bookmarkStart w:id="29" w:name="_Toc473554814"/>
      <w:bookmarkStart w:id="30" w:name="_Toc473554894"/>
      <w:bookmarkStart w:id="31" w:name="_Toc473554940"/>
      <w:bookmarkStart w:id="32" w:name="_Toc473898232"/>
      <w:bookmarkStart w:id="33" w:name="_Toc473935531"/>
      <w:bookmarkStart w:id="34" w:name="_Toc478132529"/>
      <w:bookmarkStart w:id="35" w:name="_Toc478129863"/>
      <w:bookmarkStart w:id="36" w:name="_Toc478133406"/>
      <w:bookmarkStart w:id="37" w:name="_Toc478134837"/>
      <w:bookmarkStart w:id="38" w:name="_Toc478135668"/>
      <w:bookmarkStart w:id="39" w:name="_Toc478133527"/>
      <w:bookmarkStart w:id="40" w:name="_Toc478157695"/>
      <w:bookmarkStart w:id="41" w:name="_Toc478160622"/>
      <w:bookmarkStart w:id="42" w:name="_Toc481651748"/>
      <w:bookmarkStart w:id="43" w:name="_Toc481795032"/>
      <w:bookmarkStart w:id="44" w:name="_Toc481795070"/>
      <w:bookmarkStart w:id="45" w:name="_Toc485407417"/>
      <w:bookmarkStart w:id="46" w:name="_Toc485407660"/>
      <w:bookmarkEnd w:id="19"/>
      <w:bookmarkEnd w:id="20"/>
      <w:bookmarkEnd w:id="21"/>
      <w:bookmarkEnd w:id="22"/>
      <w:bookmarkEnd w:id="23"/>
      <w:bookmarkEnd w:id="24"/>
      <w:r>
        <w:t>NR-MIB and NR-SIB1 are separate RRC messages, while all other NR-SIBs are transmitted in SI messages scheduled in NR-SIB1.</w:t>
      </w:r>
      <w:bookmarkStart w:id="47" w:name="_Toc47355481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AF6C109" w14:textId="77777777" w:rsidR="00B634C0" w:rsidRDefault="00B634C0" w:rsidP="00B634C0">
      <w:r>
        <w:t xml:space="preserve">In addition to master and system information blocks, the NR system information is divided to “minimum” and “other” system information with the understanding that </w:t>
      </w:r>
      <w:r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175855E1" w14:textId="77777777" w:rsidR="00B634C0" w:rsidDel="0017575B" w:rsidRDefault="00B634C0" w:rsidP="00B634C0">
      <w:r>
        <w:t>Note that the current agreements in RAN2 imply that minimum system information will contain (parts of) LTE SIB1 and (parts of) LTE SIB2. The main benefit of this split is that it allows different scheduling of LTE SIB1 (containing primarily cell camping parameters) and LTE SIB2 (containing cell access parameters). In theory, the NR minimum system information could also be split between NR-SIB1 and NR-SIB2, but since the full minimum system information is needed to access the cell, it would seem strange to provide parts of it only on-demand. In our opinion, it is preferable to provide the full minimum system information in NR-SIB1 (i.e. move information needed for initial access from LTE SIB2 to NR-SIB1). Using a staggered approach with UE having to first read the NR-MIB and NR-SIB1 to obtain the scheduling information of NR-SIB2, and then waiting for the NR-SIB2 to be scheduled may create an additional delay for the connection set-up.</w:t>
      </w:r>
    </w:p>
    <w:p w14:paraId="32E369E3" w14:textId="2CF02A54" w:rsidR="00B634C0" w:rsidRDefault="00B634C0" w:rsidP="00B634C0">
      <w:pPr>
        <w:pStyle w:val="Proposal"/>
      </w:pPr>
      <w:bookmarkStart w:id="48" w:name="_Toc473554941"/>
      <w:bookmarkStart w:id="49" w:name="_Toc473898234"/>
      <w:bookmarkStart w:id="50" w:name="_Toc473935533"/>
      <w:bookmarkStart w:id="51" w:name="_Toc478132530"/>
      <w:bookmarkStart w:id="52" w:name="_Toc478129864"/>
      <w:bookmarkStart w:id="53" w:name="_Toc478133407"/>
      <w:bookmarkStart w:id="54" w:name="_Toc478134838"/>
      <w:bookmarkStart w:id="55" w:name="_Toc478135669"/>
      <w:bookmarkStart w:id="56" w:name="_Toc478133528"/>
      <w:bookmarkStart w:id="57" w:name="_Toc478157696"/>
      <w:bookmarkStart w:id="58" w:name="_Toc478160623"/>
      <w:bookmarkStart w:id="59" w:name="_Toc481651749"/>
      <w:bookmarkStart w:id="60" w:name="_Toc481795033"/>
      <w:bookmarkStart w:id="61" w:name="_Toc481795071"/>
      <w:bookmarkStart w:id="62" w:name="_Toc485407418"/>
      <w:bookmarkStart w:id="63" w:name="_Toc485407661"/>
      <w:r>
        <w:t xml:space="preserve">Minimum system information consists of NR-MIB and NR-SIB1 (which contains information from LTE SIB1 and </w:t>
      </w:r>
      <w:r w:rsidR="003F426D">
        <w:t xml:space="preserve">LTE </w:t>
      </w:r>
      <w:r>
        <w:t>SIB2), while all other NR-SIBs are part of other system information.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961F870" w14:textId="77777777" w:rsidR="00B634C0" w:rsidRDefault="00B634C0" w:rsidP="00B634C0">
      <w:pPr>
        <w:pStyle w:val="Heading2"/>
      </w:pPr>
      <w:r>
        <w:lastRenderedPageBreak/>
        <w:t>Contents of the minimum system information</w:t>
      </w:r>
    </w:p>
    <w:p w14:paraId="1E84CBC3" w14:textId="64B91536" w:rsidR="00B634C0" w:rsidRDefault="00B634C0" w:rsidP="00B634C0">
      <w:r>
        <w:t xml:space="preserve">In this section, we first review the already agreed minimum system information contents (based on 38.804) and then evaluate which LTE SIB1 and </w:t>
      </w:r>
      <w:r w:rsidR="00A82113">
        <w:t xml:space="preserve">LTE </w:t>
      </w:r>
      <w:r>
        <w:t xml:space="preserve">SIB2 contents are needed for </w:t>
      </w:r>
      <w:r w:rsidRPr="00D84EEC">
        <w:t xml:space="preserve">initial access to a cell and </w:t>
      </w:r>
      <w:r>
        <w:t xml:space="preserve">for </w:t>
      </w:r>
      <w:r w:rsidRPr="00D84EEC">
        <w:t>acquiring any other SI</w:t>
      </w:r>
      <w:r>
        <w:t>.</w:t>
      </w:r>
    </w:p>
    <w:p w14:paraId="6789C0F8" w14:textId="17C2B63A" w:rsidR="00B634C0" w:rsidRDefault="00B634C0" w:rsidP="00B634C0">
      <w:r>
        <w:t>Based on current RAN2 agreements and proposal 3, the following information will need to be distributed between NR-MIB and NR-SIB1</w:t>
      </w:r>
      <w:r w:rsidR="00A82113">
        <w:t>:</w:t>
      </w:r>
      <w:r w:rsidRPr="007C41B0">
        <w:t xml:space="preserve"> </w:t>
      </w:r>
    </w:p>
    <w:p w14:paraId="2ABCCEB9" w14:textId="77777777" w:rsidR="00B634C0" w:rsidRDefault="00B634C0" w:rsidP="00A82113">
      <w:pPr>
        <w:pStyle w:val="BodyText"/>
        <w:numPr>
          <w:ilvl w:val="0"/>
          <w:numId w:val="32"/>
        </w:numPr>
      </w:pPr>
      <w:r>
        <w:t>SFN, List of PLMNs, Cell ID, Cell camping parameters, RACH parameters.</w:t>
      </w:r>
    </w:p>
    <w:p w14:paraId="285366E0" w14:textId="77777777" w:rsidR="00B634C0" w:rsidRDefault="00B634C0" w:rsidP="00A82113">
      <w:pPr>
        <w:pStyle w:val="BodyText"/>
        <w:numPr>
          <w:ilvl w:val="0"/>
          <w:numId w:val="32"/>
        </w:numPr>
      </w:pPr>
      <w:r>
        <w:t>Parameters for requesting other SI-block(s).</w:t>
      </w:r>
    </w:p>
    <w:p w14:paraId="60D0BFD4" w14:textId="6511E939" w:rsidR="00A82113" w:rsidRDefault="00B634C0" w:rsidP="00A82113">
      <w:pPr>
        <w:pStyle w:val="BodyText"/>
        <w:numPr>
          <w:ilvl w:val="0"/>
          <w:numId w:val="32"/>
        </w:numPr>
      </w:pPr>
      <w:r>
        <w:t>Scheduling information for other SI.</w:t>
      </w:r>
    </w:p>
    <w:p w14:paraId="31D9E478" w14:textId="77777777" w:rsidR="00B634C0" w:rsidRDefault="00B634C0" w:rsidP="00A82113">
      <w:pPr>
        <w:pStyle w:val="BodyText"/>
        <w:numPr>
          <w:ilvl w:val="1"/>
          <w:numId w:val="32"/>
        </w:numPr>
      </w:pPr>
      <w:r>
        <w:t>SIB type</w:t>
      </w:r>
    </w:p>
    <w:p w14:paraId="0F1E92F5" w14:textId="77777777" w:rsidR="00B634C0" w:rsidRDefault="00B634C0" w:rsidP="00A82113">
      <w:pPr>
        <w:pStyle w:val="BodyText"/>
        <w:numPr>
          <w:ilvl w:val="1"/>
          <w:numId w:val="32"/>
        </w:numPr>
      </w:pPr>
      <w:r>
        <w:t>Validity information</w:t>
      </w:r>
    </w:p>
    <w:p w14:paraId="22F87FCC" w14:textId="77777777" w:rsidR="00B634C0" w:rsidRDefault="00B634C0" w:rsidP="00A82113">
      <w:pPr>
        <w:pStyle w:val="BodyText"/>
        <w:numPr>
          <w:ilvl w:val="1"/>
          <w:numId w:val="32"/>
        </w:numPr>
      </w:pPr>
      <w:r>
        <w:t>SI periodicity</w:t>
      </w:r>
    </w:p>
    <w:p w14:paraId="324B70D4" w14:textId="77777777" w:rsidR="00B634C0" w:rsidRDefault="00B634C0" w:rsidP="00A82113">
      <w:pPr>
        <w:pStyle w:val="BodyText"/>
        <w:numPr>
          <w:ilvl w:val="1"/>
          <w:numId w:val="32"/>
        </w:numPr>
      </w:pPr>
      <w:r>
        <w:t>SI-window information</w:t>
      </w:r>
    </w:p>
    <w:p w14:paraId="133445F1" w14:textId="77777777" w:rsidR="00B634C0" w:rsidRDefault="00B634C0" w:rsidP="00A82113">
      <w:pPr>
        <w:pStyle w:val="BodyText"/>
        <w:numPr>
          <w:ilvl w:val="0"/>
          <w:numId w:val="32"/>
        </w:numPr>
      </w:pPr>
      <w:r>
        <w:t>Indication whether SI block is periodically broadcasted or provided on demand.</w:t>
      </w:r>
    </w:p>
    <w:p w14:paraId="576BE89E" w14:textId="77777777" w:rsidR="00B634C0" w:rsidRDefault="00B634C0" w:rsidP="00A82113">
      <w:pPr>
        <w:pStyle w:val="BodyText"/>
        <w:numPr>
          <w:ilvl w:val="0"/>
          <w:numId w:val="32"/>
        </w:numPr>
      </w:pPr>
      <w:r>
        <w:t>Index/identifier in minimum SI to enable the UE to avoid re-acquisition of already stored SI-block(s)/SI message(s).</w:t>
      </w:r>
    </w:p>
    <w:p w14:paraId="580ADE71" w14:textId="77012380" w:rsidR="00346C0B" w:rsidRDefault="00B634C0" w:rsidP="001E2D7E">
      <w:pPr>
        <w:pStyle w:val="BodyText"/>
      </w:pPr>
      <w:r>
        <w:t xml:space="preserve">In LTE, the MasterInformationBlock contains only information needed to acquire LTE SIB1 (especially DL </w:t>
      </w:r>
      <w:r>
        <w:t>bandwidth and PHICH duration are needed to locate the PDCCH) and the 8 most significant bits of SFN</w:t>
      </w:r>
      <w:r w:rsidR="00C6009E">
        <w:t xml:space="preserve">. We discuss the detailed contents of the NR-MIB in </w:t>
      </w:r>
      <w:r w:rsidR="00C6009E">
        <w:rPr>
          <w:highlight w:val="yellow"/>
        </w:rPr>
        <w:fldChar w:fldCharType="begin"/>
      </w:r>
      <w:r w:rsidR="00C6009E">
        <w:instrText xml:space="preserve"> REF _Ref485121585 \r \h </w:instrText>
      </w:r>
      <w:r w:rsidR="00C6009E">
        <w:rPr>
          <w:highlight w:val="yellow"/>
        </w:rPr>
      </w:r>
      <w:r w:rsidR="00C6009E">
        <w:rPr>
          <w:highlight w:val="yellow"/>
        </w:rPr>
        <w:fldChar w:fldCharType="separate"/>
      </w:r>
      <w:r w:rsidR="00C6009E">
        <w:t>[3]</w:t>
      </w:r>
      <w:r w:rsidR="00C6009E">
        <w:rPr>
          <w:highlight w:val="yellow"/>
        </w:rPr>
        <w:fldChar w:fldCharType="end"/>
      </w:r>
      <w:r w:rsidR="00C6009E">
        <w:t xml:space="preserve"> based on RAN1 agreements on PBCH contents (highlighted in LS from RAN1 </w:t>
      </w:r>
      <w:r w:rsidR="00C6009E">
        <w:rPr>
          <w:highlight w:val="yellow"/>
        </w:rPr>
        <w:fldChar w:fldCharType="begin"/>
      </w:r>
      <w:r w:rsidR="00C6009E">
        <w:instrText xml:space="preserve"> REF _Ref485121601 \r \h </w:instrText>
      </w:r>
      <w:r w:rsidR="00C6009E">
        <w:rPr>
          <w:highlight w:val="yellow"/>
        </w:rPr>
      </w:r>
      <w:r w:rsidR="00C6009E">
        <w:rPr>
          <w:highlight w:val="yellow"/>
        </w:rPr>
        <w:fldChar w:fldCharType="separate"/>
      </w:r>
      <w:r w:rsidR="00C6009E">
        <w:t>[4]</w:t>
      </w:r>
      <w:r w:rsidR="00C6009E">
        <w:rPr>
          <w:highlight w:val="yellow"/>
        </w:rPr>
        <w:fldChar w:fldCharType="end"/>
      </w:r>
      <w:r w:rsidR="00C6009E">
        <w:t>). One of the issues impacting also the NR-SIB1 design is the split of the SFN between NR-MIB and NR-</w:t>
      </w:r>
      <w:r w:rsidR="001E2D7E">
        <w:t>S</w:t>
      </w:r>
      <w:r w:rsidR="00C6009E">
        <w:t>IB</w:t>
      </w:r>
      <w:r w:rsidR="001E2D7E">
        <w:t>1</w:t>
      </w:r>
      <w:r w:rsidR="00C6009E">
        <w:t>.</w:t>
      </w:r>
      <w:r w:rsidR="0067725D">
        <w:t xml:space="preserve"> Assuming that </w:t>
      </w:r>
      <w:r w:rsidR="001E2D7E">
        <w:t xml:space="preserve">the </w:t>
      </w:r>
      <w:r w:rsidR="0067725D">
        <w:t>NR S</w:t>
      </w:r>
      <w:r w:rsidR="001E2D7E">
        <w:t>F</w:t>
      </w:r>
      <w:r w:rsidR="0067725D">
        <w:t xml:space="preserve">N should be at least as large as LTE </w:t>
      </w:r>
      <w:r w:rsidR="007B41D1">
        <w:t>H</w:t>
      </w:r>
      <w:r w:rsidR="0067725D">
        <w:t xml:space="preserve">yper </w:t>
      </w:r>
      <w:r w:rsidR="007B41D1">
        <w:t>F</w:t>
      </w:r>
      <w:r w:rsidR="0067725D">
        <w:t xml:space="preserve">rame </w:t>
      </w:r>
      <w:r w:rsidR="007B41D1">
        <w:t>N</w:t>
      </w:r>
      <w:r w:rsidR="0067725D">
        <w:t>umber (HFN), it seems challenging to include the whole NR SFN in NR-MIB. We propose to adopt a similar solution as for LTE, and split the NR SFN between NR-MIB and NR-SIB1.</w:t>
      </w:r>
      <w:r w:rsidR="007B41D1">
        <w:t xml:space="preserve"> This can be done either by providing the most significant bits of SFN in NR-SIB1, or by splitting the frame numbers to SFN and HFN (as done in LTE).</w:t>
      </w:r>
    </w:p>
    <w:p w14:paraId="0F6B5E99" w14:textId="7BA6EB67" w:rsidR="00B634C0" w:rsidRDefault="00B634C0" w:rsidP="00B634C0">
      <w:pPr>
        <w:pStyle w:val="Proposal"/>
      </w:pPr>
      <w:bookmarkStart w:id="64" w:name="_Toc478129865"/>
      <w:bookmarkStart w:id="65" w:name="_Toc478133529"/>
      <w:bookmarkStart w:id="66" w:name="_Toc478132531"/>
      <w:bookmarkStart w:id="67" w:name="_Toc478129866"/>
      <w:bookmarkStart w:id="68" w:name="_Toc478133408"/>
      <w:bookmarkStart w:id="69" w:name="_Toc478134839"/>
      <w:bookmarkStart w:id="70" w:name="_Toc478135670"/>
      <w:bookmarkStart w:id="71" w:name="_Toc478133530"/>
      <w:bookmarkStart w:id="72" w:name="_Toc478157697"/>
      <w:bookmarkStart w:id="73" w:name="_Toc478160624"/>
      <w:bookmarkStart w:id="74" w:name="_Toc481651750"/>
      <w:bookmarkStart w:id="75" w:name="_Toc481795034"/>
      <w:bookmarkStart w:id="76" w:name="_Toc481795072"/>
      <w:bookmarkStart w:id="77" w:name="_Toc485407419"/>
      <w:bookmarkStart w:id="78" w:name="_Toc485407662"/>
      <w:bookmarkEnd w:id="64"/>
      <w:bookmarkEnd w:id="65"/>
      <w:r>
        <w:t>NR-MIB contains at least part of the system frame number</w:t>
      </w:r>
      <w:r w:rsidR="0067725D">
        <w:t>, while the rest of the SFN (corresponding to LTE HFN) is provided in NR-SIB1.</w:t>
      </w:r>
      <w:bookmarkEnd w:id="77"/>
      <w:bookmarkEnd w:id="78"/>
      <w:r w:rsidR="0067725D">
        <w:t xml:space="preserve"> </w:t>
      </w:r>
      <w:bookmarkEnd w:id="66"/>
      <w:bookmarkEnd w:id="67"/>
      <w:bookmarkEnd w:id="68"/>
      <w:bookmarkEnd w:id="69"/>
      <w:bookmarkEnd w:id="70"/>
      <w:bookmarkEnd w:id="71"/>
      <w:bookmarkEnd w:id="72"/>
      <w:bookmarkEnd w:id="73"/>
      <w:bookmarkEnd w:id="74"/>
      <w:bookmarkEnd w:id="75"/>
      <w:bookmarkEnd w:id="76"/>
    </w:p>
    <w:p w14:paraId="4262BE94" w14:textId="7130167D" w:rsidR="00B634C0" w:rsidRDefault="00B634C0" w:rsidP="00B634C0"/>
    <w:p w14:paraId="61360EBA" w14:textId="52438FB3" w:rsidR="00B634C0" w:rsidRDefault="00B634C0" w:rsidP="00B634C0">
      <w:r>
        <w:t>Given the earlier R</w:t>
      </w:r>
      <w:r>
        <w:t>AN2 agreements</w:t>
      </w:r>
      <w:r w:rsidR="001851C5">
        <w:t xml:space="preserve"> and proposal 4 above</w:t>
      </w:r>
      <w:r>
        <w:t>, this means that NR-SIB1 should contain at least the information ele</w:t>
      </w:r>
      <w:r>
        <w:t xml:space="preserve">ments listed in </w:t>
      </w:r>
      <w:r w:rsidRPr="00522561">
        <w:t>Table 1.</w:t>
      </w:r>
      <w:r>
        <w:t xml:space="preserve"> </w:t>
      </w:r>
    </w:p>
    <w:p w14:paraId="71DFE30A" w14:textId="77777777" w:rsidR="00B634C0" w:rsidRPr="00365F29" w:rsidRDefault="00B634C0" w:rsidP="00B634C0">
      <w:pPr>
        <w:jc w:val="center"/>
        <w:rPr>
          <w:b/>
        </w:rPr>
      </w:pPr>
      <w:r w:rsidRPr="00522561">
        <w:rPr>
          <w:b/>
        </w:rPr>
        <w:t>Table 1</w:t>
      </w:r>
      <w:r w:rsidRPr="00365F29">
        <w:rPr>
          <w:b/>
        </w:rPr>
        <w:t xml:space="preserve">: List of RAN2 agreed minimum system information contents </w:t>
      </w:r>
      <w:r>
        <w:rPr>
          <w:b/>
        </w:rPr>
        <w:t>(</w:t>
      </w:r>
      <w:r w:rsidRPr="00365F29">
        <w:rPr>
          <w:b/>
        </w:rPr>
        <w:t>excluding contents of MIB</w:t>
      </w:r>
      <w:r>
        <w:rPr>
          <w:b/>
        </w:rPr>
        <w:t>). Note that this is not the full list of NR-SIB1 contents (see Table 3)</w:t>
      </w:r>
    </w:p>
    <w:tbl>
      <w:tblPr>
        <w:tblStyle w:val="GridTable41"/>
        <w:tblW w:w="0" w:type="auto"/>
        <w:tblLook w:val="04A0" w:firstRow="1" w:lastRow="0" w:firstColumn="1" w:lastColumn="0" w:noHBand="0" w:noVBand="1"/>
      </w:tblPr>
      <w:tblGrid>
        <w:gridCol w:w="3681"/>
        <w:gridCol w:w="3402"/>
        <w:gridCol w:w="2410"/>
      </w:tblGrid>
      <w:tr w:rsidR="005F42B3" w14:paraId="66BC4D18" w14:textId="798A03A3" w:rsidTr="00C67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515DEEF" w14:textId="77777777" w:rsidR="005F42B3" w:rsidRPr="00663A16" w:rsidRDefault="005F42B3" w:rsidP="00C02DEE">
            <w:pPr>
              <w:jc w:val="left"/>
              <w:rPr>
                <w:b w:val="0"/>
              </w:rPr>
            </w:pPr>
            <w:r w:rsidRPr="00663A16">
              <w:t>Information element</w:t>
            </w:r>
          </w:p>
        </w:tc>
        <w:tc>
          <w:tcPr>
            <w:tcW w:w="3402" w:type="dxa"/>
          </w:tcPr>
          <w:p w14:paraId="23164AAC"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LTE location</w:t>
            </w:r>
          </w:p>
        </w:tc>
        <w:tc>
          <w:tcPr>
            <w:tcW w:w="2410" w:type="dxa"/>
          </w:tcPr>
          <w:p w14:paraId="293B65C7"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Proposed NR location</w:t>
            </w:r>
          </w:p>
        </w:tc>
      </w:tr>
      <w:tr w:rsidR="005F42B3" w14:paraId="2460FC7E" w14:textId="15FDBD08"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0E68EB3" w14:textId="77777777" w:rsidR="005F42B3" w:rsidRPr="009E3600" w:rsidRDefault="005F42B3" w:rsidP="00C02DEE">
            <w:pPr>
              <w:jc w:val="left"/>
              <w:rPr>
                <w:b w:val="0"/>
              </w:rPr>
            </w:pPr>
            <w:r w:rsidRPr="009E3600">
              <w:rPr>
                <w:b w:val="0"/>
              </w:rPr>
              <w:t>List of PLMNs</w:t>
            </w:r>
          </w:p>
        </w:tc>
        <w:tc>
          <w:tcPr>
            <w:tcW w:w="3402" w:type="dxa"/>
          </w:tcPr>
          <w:p w14:paraId="07FD41F9"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w:t>
            </w:r>
          </w:p>
        </w:tc>
        <w:tc>
          <w:tcPr>
            <w:tcW w:w="2410" w:type="dxa"/>
          </w:tcPr>
          <w:p w14:paraId="19D891E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1A3FEE13" w14:textId="1E476F29" w:rsidTr="00C6781E">
        <w:tc>
          <w:tcPr>
            <w:cnfStyle w:val="001000000000" w:firstRow="0" w:lastRow="0" w:firstColumn="1" w:lastColumn="0" w:oddVBand="0" w:evenVBand="0" w:oddHBand="0" w:evenHBand="0" w:firstRowFirstColumn="0" w:firstRowLastColumn="0" w:lastRowFirstColumn="0" w:lastRowLastColumn="0"/>
            <w:tcW w:w="3681" w:type="dxa"/>
          </w:tcPr>
          <w:p w14:paraId="37C33781" w14:textId="77777777" w:rsidR="005F42B3" w:rsidRPr="009E3600" w:rsidRDefault="005F42B3" w:rsidP="00C02DEE">
            <w:pPr>
              <w:jc w:val="left"/>
              <w:rPr>
                <w:b w:val="0"/>
              </w:rPr>
            </w:pPr>
            <w:r w:rsidRPr="009E3600">
              <w:rPr>
                <w:b w:val="0"/>
              </w:rPr>
              <w:t>Cell ID</w:t>
            </w:r>
          </w:p>
        </w:tc>
        <w:tc>
          <w:tcPr>
            <w:tcW w:w="3402" w:type="dxa"/>
          </w:tcPr>
          <w:p w14:paraId="57351F83"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2C06C1A7"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96445D2" w14:textId="11F582B6"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219D108B" w14:textId="77777777" w:rsidR="005F42B3" w:rsidRPr="009E3600" w:rsidRDefault="005F42B3" w:rsidP="00C02DEE">
            <w:pPr>
              <w:jc w:val="left"/>
              <w:rPr>
                <w:b w:val="0"/>
              </w:rPr>
            </w:pPr>
            <w:r w:rsidRPr="009E3600">
              <w:rPr>
                <w:b w:val="0"/>
              </w:rPr>
              <w:t>Camping parameters</w:t>
            </w:r>
          </w:p>
        </w:tc>
        <w:tc>
          <w:tcPr>
            <w:tcW w:w="3402" w:type="dxa"/>
          </w:tcPr>
          <w:p w14:paraId="21905C78"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 (cell barred, intra-freq reselection allowed, QRxLevMin &amp; offset)</w:t>
            </w:r>
          </w:p>
        </w:tc>
        <w:tc>
          <w:tcPr>
            <w:tcW w:w="2410" w:type="dxa"/>
          </w:tcPr>
          <w:p w14:paraId="3A38355F"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339FF8FB" w14:textId="4202ACE1" w:rsidTr="00C6781E">
        <w:tc>
          <w:tcPr>
            <w:cnfStyle w:val="001000000000" w:firstRow="0" w:lastRow="0" w:firstColumn="1" w:lastColumn="0" w:oddVBand="0" w:evenVBand="0" w:oddHBand="0" w:evenHBand="0" w:firstRowFirstColumn="0" w:firstRowLastColumn="0" w:lastRowFirstColumn="0" w:lastRowLastColumn="0"/>
            <w:tcW w:w="3681" w:type="dxa"/>
          </w:tcPr>
          <w:p w14:paraId="36D747A1" w14:textId="77777777" w:rsidR="005F42B3" w:rsidRPr="009E3600" w:rsidRDefault="005F42B3" w:rsidP="00C02DEE">
            <w:pPr>
              <w:jc w:val="left"/>
              <w:rPr>
                <w:b w:val="0"/>
              </w:rPr>
            </w:pPr>
            <w:r w:rsidRPr="009E3600">
              <w:rPr>
                <w:b w:val="0"/>
              </w:rPr>
              <w:t>Parameters for requesting other SI</w:t>
            </w:r>
          </w:p>
        </w:tc>
        <w:tc>
          <w:tcPr>
            <w:tcW w:w="3402" w:type="dxa"/>
          </w:tcPr>
          <w:p w14:paraId="7BE3CA1F"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N/A</w:t>
            </w:r>
          </w:p>
        </w:tc>
        <w:tc>
          <w:tcPr>
            <w:tcW w:w="2410" w:type="dxa"/>
          </w:tcPr>
          <w:p w14:paraId="6CCDF0E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FC79647" w14:textId="06CB0B61"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B1F8309" w14:textId="77777777" w:rsidR="005F42B3" w:rsidRPr="009E3600" w:rsidRDefault="005F42B3" w:rsidP="00C02DEE">
            <w:pPr>
              <w:jc w:val="left"/>
              <w:rPr>
                <w:b w:val="0"/>
              </w:rPr>
            </w:pPr>
            <w:r w:rsidRPr="009E3600">
              <w:rPr>
                <w:b w:val="0"/>
              </w:rPr>
              <w:t>RACH configuration</w:t>
            </w:r>
          </w:p>
        </w:tc>
        <w:tc>
          <w:tcPr>
            <w:tcW w:w="3402" w:type="dxa"/>
          </w:tcPr>
          <w:p w14:paraId="22F2BF8C"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SIB2 (as part of Radio Resource Config Common SIB). Note that the RACH configuration is not sufficient to access the cell, and is only singled out here due to specific RAN2 agreement.</w:t>
            </w:r>
          </w:p>
        </w:tc>
        <w:tc>
          <w:tcPr>
            <w:tcW w:w="2410" w:type="dxa"/>
          </w:tcPr>
          <w:p w14:paraId="55AB1814"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2778617F" w14:textId="714EA3D7" w:rsidTr="00C6781E">
        <w:tc>
          <w:tcPr>
            <w:cnfStyle w:val="001000000000" w:firstRow="0" w:lastRow="0" w:firstColumn="1" w:lastColumn="0" w:oddVBand="0" w:evenVBand="0" w:oddHBand="0" w:evenHBand="0" w:firstRowFirstColumn="0" w:firstRowLastColumn="0" w:lastRowFirstColumn="0" w:lastRowLastColumn="0"/>
            <w:tcW w:w="3681" w:type="dxa"/>
          </w:tcPr>
          <w:p w14:paraId="46DCE18F" w14:textId="77777777" w:rsidR="005F42B3" w:rsidRPr="009E3600" w:rsidRDefault="005F42B3" w:rsidP="00C02DEE">
            <w:pPr>
              <w:jc w:val="left"/>
              <w:rPr>
                <w:b w:val="0"/>
              </w:rPr>
            </w:pPr>
            <w:r w:rsidRPr="009E3600">
              <w:rPr>
                <w:b w:val="0"/>
              </w:rPr>
              <w:t>Scheduling information for other SI</w:t>
            </w:r>
            <w:r w:rsidRPr="009E3600">
              <w:rPr>
                <w:b w:val="0"/>
              </w:rPr>
              <w:br/>
              <w:t>o</w:t>
            </w:r>
            <w:r w:rsidRPr="009E3600">
              <w:rPr>
                <w:b w:val="0"/>
              </w:rPr>
              <w:tab/>
              <w:t>SIB type</w:t>
            </w:r>
          </w:p>
          <w:p w14:paraId="22C5F488" w14:textId="77777777" w:rsidR="005F42B3" w:rsidRPr="009E3600" w:rsidRDefault="005F42B3" w:rsidP="00C02DEE">
            <w:pPr>
              <w:jc w:val="left"/>
              <w:rPr>
                <w:b w:val="0"/>
              </w:rPr>
            </w:pPr>
            <w:r w:rsidRPr="009E3600">
              <w:rPr>
                <w:b w:val="0"/>
              </w:rPr>
              <w:lastRenderedPageBreak/>
              <w:t>o</w:t>
            </w:r>
            <w:r w:rsidRPr="009E3600">
              <w:rPr>
                <w:b w:val="0"/>
              </w:rPr>
              <w:tab/>
              <w:t xml:space="preserve">Validity information </w:t>
            </w:r>
            <w:r w:rsidRPr="009E3600">
              <w:rPr>
                <w:b w:val="0"/>
              </w:rPr>
              <w:br/>
            </w:r>
          </w:p>
          <w:p w14:paraId="1F42C71F" w14:textId="77777777" w:rsidR="005F42B3" w:rsidRPr="009E3600" w:rsidRDefault="005F42B3" w:rsidP="00C02DEE">
            <w:pPr>
              <w:jc w:val="left"/>
              <w:rPr>
                <w:b w:val="0"/>
              </w:rPr>
            </w:pPr>
            <w:r w:rsidRPr="009E3600">
              <w:rPr>
                <w:b w:val="0"/>
              </w:rPr>
              <w:t>o</w:t>
            </w:r>
            <w:r w:rsidRPr="009E3600">
              <w:rPr>
                <w:b w:val="0"/>
              </w:rPr>
              <w:tab/>
              <w:t xml:space="preserve">SI periodicity </w:t>
            </w:r>
          </w:p>
          <w:p w14:paraId="5FDDAF33" w14:textId="77777777" w:rsidR="005F42B3" w:rsidRPr="009E3600" w:rsidRDefault="005F42B3" w:rsidP="00C02DEE">
            <w:pPr>
              <w:jc w:val="left"/>
              <w:rPr>
                <w:b w:val="0"/>
              </w:rPr>
            </w:pPr>
            <w:r w:rsidRPr="009E3600">
              <w:rPr>
                <w:b w:val="0"/>
              </w:rPr>
              <w:t>o</w:t>
            </w:r>
            <w:r w:rsidRPr="009E3600">
              <w:rPr>
                <w:b w:val="0"/>
              </w:rPr>
              <w:tab/>
              <w:t xml:space="preserve">SI-window information </w:t>
            </w:r>
          </w:p>
        </w:tc>
        <w:tc>
          <w:tcPr>
            <w:tcW w:w="3402" w:type="dxa"/>
          </w:tcPr>
          <w:p w14:paraId="5697278B" w14:textId="52DCD8E4"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lastRenderedPageBreak/>
              <w:t xml:space="preserve"> </w:t>
            </w:r>
            <w:r>
              <w:br/>
              <w:t>SIB1</w:t>
            </w:r>
          </w:p>
          <w:p w14:paraId="7FD4EE8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lastRenderedPageBreak/>
              <w:t>SIB1 (valueTag/list of valueTags for eMTC)</w:t>
            </w:r>
          </w:p>
          <w:p w14:paraId="26D00551"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p w14:paraId="1568BE88"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6E623388" w14:textId="46BC2B88"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lastRenderedPageBreak/>
              <w:br/>
              <w:t>NR-SIB1</w:t>
            </w:r>
          </w:p>
          <w:p w14:paraId="485FD73A"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lastRenderedPageBreak/>
              <w:t>NR-SIB1 (list of valueTags)</w:t>
            </w:r>
          </w:p>
          <w:p w14:paraId="1FD0986D"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p w14:paraId="2074449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21767059" w14:textId="4EA0ECD9"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0411CA7" w14:textId="77777777" w:rsidR="005F42B3" w:rsidRPr="009E3600" w:rsidRDefault="005F42B3" w:rsidP="00C02DEE">
            <w:pPr>
              <w:jc w:val="left"/>
              <w:rPr>
                <w:b w:val="0"/>
              </w:rPr>
            </w:pPr>
            <w:r w:rsidRPr="009E3600">
              <w:rPr>
                <w:b w:val="0"/>
              </w:rPr>
              <w:lastRenderedPageBreak/>
              <w:t>Periodically broadcasted indication</w:t>
            </w:r>
          </w:p>
        </w:tc>
        <w:tc>
          <w:tcPr>
            <w:tcW w:w="3402" w:type="dxa"/>
          </w:tcPr>
          <w:p w14:paraId="6CF5128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N/A</w:t>
            </w:r>
          </w:p>
        </w:tc>
        <w:tc>
          <w:tcPr>
            <w:tcW w:w="2410" w:type="dxa"/>
          </w:tcPr>
          <w:p w14:paraId="10D39E8E"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105139" w14:paraId="25E7041D" w14:textId="77777777" w:rsidTr="00C6781E">
        <w:tc>
          <w:tcPr>
            <w:cnfStyle w:val="001000000000" w:firstRow="0" w:lastRow="0" w:firstColumn="1" w:lastColumn="0" w:oddVBand="0" w:evenVBand="0" w:oddHBand="0" w:evenHBand="0" w:firstRowFirstColumn="0" w:firstRowLastColumn="0" w:lastRowFirstColumn="0" w:lastRowLastColumn="0"/>
            <w:tcW w:w="3681" w:type="dxa"/>
          </w:tcPr>
          <w:p w14:paraId="68B9BD51" w14:textId="35322065" w:rsidR="00105139" w:rsidRPr="009E3600" w:rsidRDefault="00105139" w:rsidP="00C02DEE">
            <w:pPr>
              <w:jc w:val="left"/>
            </w:pPr>
            <w:r>
              <w:t>Most significant bits of SFN (corresponding to HFN in LTE)</w:t>
            </w:r>
          </w:p>
        </w:tc>
        <w:tc>
          <w:tcPr>
            <w:tcW w:w="3402" w:type="dxa"/>
          </w:tcPr>
          <w:p w14:paraId="38A0A91D" w14:textId="01AAD233" w:rsidR="00105139" w:rsidRDefault="00105139"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06848B77" w14:textId="1D3EC23D" w:rsidR="00105139" w:rsidRDefault="00105139" w:rsidP="00C02DEE">
            <w:pPr>
              <w:jc w:val="left"/>
              <w:cnfStyle w:val="000000000000" w:firstRow="0" w:lastRow="0" w:firstColumn="0" w:lastColumn="0" w:oddVBand="0" w:evenVBand="0" w:oddHBand="0" w:evenHBand="0" w:firstRowFirstColumn="0" w:firstRowLastColumn="0" w:lastRowFirstColumn="0" w:lastRowLastColumn="0"/>
            </w:pPr>
            <w:r>
              <w:t>NR-SIB1</w:t>
            </w:r>
          </w:p>
        </w:tc>
      </w:tr>
    </w:tbl>
    <w:p w14:paraId="5D7D09E3" w14:textId="77777777" w:rsidR="001E2D7E" w:rsidRDefault="001E2D7E" w:rsidP="00B634C0"/>
    <w:p w14:paraId="1447ED5E" w14:textId="0CEF903C" w:rsidR="005F42B3" w:rsidRDefault="00B634C0" w:rsidP="00B634C0">
      <w:r>
        <w:t xml:space="preserve">Note that the </w:t>
      </w:r>
      <w:r w:rsidRPr="0023709B">
        <w:t>Index/identifier to avoid re-acquisition</w:t>
      </w:r>
      <w:r>
        <w:t xml:space="preserve"> is not included in the table since </w:t>
      </w:r>
      <w:r w:rsidR="005F42B3">
        <w:t xml:space="preserve">this </w:t>
      </w:r>
      <w:r>
        <w:t xml:space="preserve">is addressed by the system information </w:t>
      </w:r>
      <w:r w:rsidR="00C02DEE">
        <w:t>configuration index</w:t>
      </w:r>
      <w:r w:rsidR="005F42B3">
        <w:t xml:space="preserve"> and the value tag fields</w:t>
      </w:r>
      <w:r>
        <w:t xml:space="preserve">, which </w:t>
      </w:r>
      <w:r w:rsidR="005F42B3">
        <w:t xml:space="preserve">are </w:t>
      </w:r>
      <w:r>
        <w:t xml:space="preserve">proposed in </w:t>
      </w:r>
      <w:r>
        <w:fldChar w:fldCharType="begin"/>
      </w:r>
      <w:r>
        <w:instrText xml:space="preserve"> REF _Ref478160389 \r \h </w:instrText>
      </w:r>
      <w:r>
        <w:fldChar w:fldCharType="separate"/>
      </w:r>
      <w:r>
        <w:t>[2]</w:t>
      </w:r>
      <w:r>
        <w:fldChar w:fldCharType="end"/>
      </w:r>
      <w:r>
        <w:t xml:space="preserve"> to be included in the NR-MIB.</w:t>
      </w:r>
      <w:r w:rsidR="005F42B3">
        <w:t xml:space="preserve"> </w:t>
      </w:r>
    </w:p>
    <w:p w14:paraId="57C0DA1A" w14:textId="6BC8EF96" w:rsidR="00B634C0" w:rsidRDefault="005F42B3" w:rsidP="00B634C0">
      <w:r>
        <w:t xml:space="preserve">Also note that the information related to multi-operator support might be extended in NR compared to what is supported in LTE, see </w:t>
      </w:r>
      <w:r>
        <w:fldChar w:fldCharType="begin"/>
      </w:r>
      <w:r>
        <w:instrText xml:space="preserve"> REF _Ref481569079 \r \h </w:instrText>
      </w:r>
      <w:r>
        <w:fldChar w:fldCharType="separate"/>
      </w:r>
      <w:r>
        <w:t>[1]</w:t>
      </w:r>
      <w:r>
        <w:fldChar w:fldCharType="end"/>
      </w:r>
      <w:r>
        <w:t xml:space="preserve">. </w:t>
      </w:r>
    </w:p>
    <w:p w14:paraId="1C7BF422" w14:textId="1268BF90" w:rsidR="00B634C0" w:rsidRDefault="00B634C0" w:rsidP="00B634C0">
      <w:r>
        <w:t xml:space="preserve">We have also listed the LTE SIB1 and </w:t>
      </w:r>
      <w:r w:rsidR="005F42B3">
        <w:t xml:space="preserve">LTE </w:t>
      </w:r>
      <w:r>
        <w:t xml:space="preserve">SIB2 contents in Table 2, and proposed a suitable NR SIB for them. Basically we propose that the NR-SIB1 contains information from LTE SIB1 and </w:t>
      </w:r>
      <w:r w:rsidR="005F42B3">
        <w:t xml:space="preserve">LTE </w:t>
      </w:r>
      <w:r>
        <w:t>SIB2 needed for initial access. See text below the table for justification of the placement.</w:t>
      </w:r>
    </w:p>
    <w:p w14:paraId="5A518A47" w14:textId="77777777" w:rsidR="00B634C0" w:rsidRDefault="00B634C0" w:rsidP="00B634C0">
      <w:pPr>
        <w:pStyle w:val="Proposal"/>
      </w:pPr>
      <w:bookmarkStart w:id="79" w:name="_Toc478132532"/>
      <w:bookmarkStart w:id="80" w:name="_Toc478129867"/>
      <w:bookmarkStart w:id="81" w:name="_Toc478133409"/>
      <w:bookmarkStart w:id="82" w:name="_Toc478134840"/>
      <w:bookmarkStart w:id="83" w:name="_Toc478135671"/>
      <w:bookmarkStart w:id="84" w:name="_Toc478133531"/>
      <w:bookmarkStart w:id="85" w:name="_Toc478157698"/>
      <w:bookmarkStart w:id="86" w:name="_Toc478160625"/>
      <w:bookmarkStart w:id="87" w:name="_Toc481651751"/>
      <w:bookmarkStart w:id="88" w:name="_Toc481795035"/>
      <w:bookmarkStart w:id="89" w:name="_Toc481795073"/>
      <w:bookmarkStart w:id="90" w:name="_Toc485407420"/>
      <w:bookmarkStart w:id="91" w:name="_Toc485407663"/>
      <w:r>
        <w:t>Base-line NR-SIB1 contains information from LTE SIB1 and SIB2 needed for initial access</w:t>
      </w:r>
      <w:bookmarkEnd w:id="79"/>
      <w:r>
        <w:t>.</w:t>
      </w:r>
      <w:bookmarkEnd w:id="80"/>
      <w:bookmarkEnd w:id="81"/>
      <w:bookmarkEnd w:id="82"/>
      <w:bookmarkEnd w:id="83"/>
      <w:bookmarkEnd w:id="84"/>
      <w:bookmarkEnd w:id="85"/>
      <w:bookmarkEnd w:id="86"/>
      <w:bookmarkEnd w:id="87"/>
      <w:bookmarkEnd w:id="88"/>
      <w:bookmarkEnd w:id="89"/>
      <w:bookmarkEnd w:id="90"/>
      <w:bookmarkEnd w:id="91"/>
    </w:p>
    <w:p w14:paraId="05329C0A" w14:textId="77777777" w:rsidR="00B634C0" w:rsidRDefault="00B634C0" w:rsidP="00B634C0"/>
    <w:p w14:paraId="0198E1BC" w14:textId="77777777" w:rsidR="00B634C0" w:rsidRPr="00365F29" w:rsidRDefault="00B634C0" w:rsidP="00B634C0">
      <w:pPr>
        <w:jc w:val="center"/>
        <w:rPr>
          <w:b/>
        </w:rPr>
      </w:pPr>
      <w:r w:rsidRPr="00522561">
        <w:rPr>
          <w:b/>
        </w:rPr>
        <w:t>Table 2</w:t>
      </w:r>
      <w:r w:rsidRPr="00365F29">
        <w:rPr>
          <w:b/>
        </w:rPr>
        <w:t xml:space="preserve">: </w:t>
      </w:r>
      <w:r>
        <w:rPr>
          <w:b/>
        </w:rPr>
        <w:t>LTE SIB1 and SIB2 contents.</w:t>
      </w:r>
    </w:p>
    <w:tbl>
      <w:tblPr>
        <w:tblStyle w:val="GridTable41"/>
        <w:tblW w:w="9855" w:type="dxa"/>
        <w:tblLook w:val="04A0" w:firstRow="1" w:lastRow="0" w:firstColumn="1" w:lastColumn="0" w:noHBand="0" w:noVBand="1"/>
      </w:tblPr>
      <w:tblGrid>
        <w:gridCol w:w="2521"/>
        <w:gridCol w:w="4163"/>
        <w:gridCol w:w="3171"/>
      </w:tblGrid>
      <w:tr w:rsidR="00B634C0" w14:paraId="6B1BF6AF"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118A251" w14:textId="77777777" w:rsidR="00B634C0" w:rsidRPr="00C91E0E" w:rsidRDefault="00B634C0" w:rsidP="00C02DEE">
            <w:pPr>
              <w:jc w:val="left"/>
            </w:pPr>
            <w:r w:rsidRPr="00C91E0E">
              <w:t>SIB1</w:t>
            </w:r>
          </w:p>
        </w:tc>
        <w:tc>
          <w:tcPr>
            <w:tcW w:w="4165" w:type="dxa"/>
          </w:tcPr>
          <w:p w14:paraId="0917E009"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73FA79B4"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B634C0" w14:paraId="61D0D93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AD38100" w14:textId="77777777" w:rsidR="00B634C0" w:rsidRPr="002A3581" w:rsidRDefault="00B634C0" w:rsidP="00C02DEE">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0F08A65C" w14:textId="77777777" w:rsidR="00B634C0" w:rsidRPr="002A3581" w:rsidRDefault="00B634C0" w:rsidP="00C02DEE">
            <w:pPr>
              <w:jc w:val="left"/>
              <w:rPr>
                <w:b w:val="0"/>
              </w:rPr>
            </w:pPr>
          </w:p>
        </w:tc>
        <w:tc>
          <w:tcPr>
            <w:tcW w:w="4165" w:type="dxa"/>
          </w:tcPr>
          <w:p w14:paraId="59E2C43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B8ED6B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1F1AEAF6"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2429000C" w14:textId="77777777" w:rsidR="00B634C0" w:rsidRPr="002A3581" w:rsidRDefault="00B634C0" w:rsidP="00C02DEE">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53F39EA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419714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2F6E3A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6B4AE1D" w14:textId="77777777" w:rsidR="00B634C0" w:rsidRPr="002A3581" w:rsidRDefault="00B634C0" w:rsidP="00C02DEE">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3C888B11"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5D4BE0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3E5AC12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487535C" w14:textId="77777777" w:rsidR="00B634C0" w:rsidRPr="002A3581" w:rsidRDefault="00B634C0" w:rsidP="00C02DEE">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2695A8E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67E179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(already agreed to be part of minimum SI)</w:t>
            </w:r>
          </w:p>
        </w:tc>
      </w:tr>
      <w:tr w:rsidR="00B634C0" w14:paraId="2A8734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AB01CAE" w14:textId="77777777" w:rsidR="00B634C0" w:rsidRPr="002A3581" w:rsidRDefault="00B634C0" w:rsidP="00C02DEE">
            <w:pPr>
              <w:pStyle w:val="PL"/>
              <w:shd w:val="clear" w:color="auto" w:fill="E6E6E6"/>
              <w:rPr>
                <w:b w:val="0"/>
              </w:rPr>
            </w:pPr>
            <w:r w:rsidRPr="002A3581">
              <w:rPr>
                <w:b w:val="0"/>
              </w:rPr>
              <w:t>intraFreqReselection</w:t>
            </w:r>
            <w:r w:rsidRPr="002A3581">
              <w:rPr>
                <w:b w:val="0"/>
              </w:rPr>
              <w:tab/>
            </w:r>
          </w:p>
        </w:tc>
        <w:tc>
          <w:tcPr>
            <w:tcW w:w="4165" w:type="dxa"/>
          </w:tcPr>
          <w:p w14:paraId="1149053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39591B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A819D2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FE4DB20" w14:textId="77777777" w:rsidR="00B634C0" w:rsidRPr="002A3581" w:rsidRDefault="00B634C0" w:rsidP="00C02DEE">
            <w:pPr>
              <w:jc w:val="left"/>
              <w:rPr>
                <w:b w:val="0"/>
              </w:rPr>
            </w:pPr>
            <w:r w:rsidRPr="002A3581">
              <w:rPr>
                <w:b w:val="0"/>
              </w:rPr>
              <w:t>CSG related information</w:t>
            </w:r>
          </w:p>
          <w:p w14:paraId="29B70C87" w14:textId="77777777" w:rsidR="00B634C0" w:rsidRPr="002A3581" w:rsidRDefault="00B634C0" w:rsidP="00C02DEE">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6E686FD5" w14:textId="77777777" w:rsidR="00B634C0" w:rsidRPr="002A3581" w:rsidRDefault="00B634C0" w:rsidP="00C02DEE">
            <w:pPr>
              <w:pStyle w:val="PL"/>
              <w:shd w:val="clear" w:color="auto" w:fill="E6E6E6"/>
              <w:rPr>
                <w:b w:val="0"/>
              </w:rPr>
            </w:pPr>
            <w:r w:rsidRPr="002A3581">
              <w:rPr>
                <w:b w:val="0"/>
              </w:rPr>
              <w:t>csg-Identity</w:t>
            </w:r>
            <w:r w:rsidRPr="002A3581">
              <w:rPr>
                <w:b w:val="0"/>
              </w:rPr>
              <w:tab/>
            </w:r>
          </w:p>
        </w:tc>
        <w:tc>
          <w:tcPr>
            <w:tcW w:w="4165" w:type="dxa"/>
          </w:tcPr>
          <w:p w14:paraId="37972196"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BF03DD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r w:rsidR="00B634C0" w14:paraId="679ADE43"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9779E0B" w14:textId="77777777" w:rsidR="00B634C0" w:rsidRPr="002A3581" w:rsidRDefault="00B634C0" w:rsidP="00C02DEE">
            <w:pPr>
              <w:jc w:val="left"/>
              <w:rPr>
                <w:b w:val="0"/>
              </w:rPr>
            </w:pPr>
            <w:r w:rsidRPr="002A3581">
              <w:rPr>
                <w:b w:val="0"/>
              </w:rPr>
              <w:t>Cell Selection Information</w:t>
            </w:r>
          </w:p>
          <w:p w14:paraId="6CF6C58A" w14:textId="77777777" w:rsidR="00B634C0" w:rsidRPr="002A3581" w:rsidRDefault="00B634C0" w:rsidP="00C02DEE">
            <w:pPr>
              <w:pStyle w:val="PL"/>
              <w:shd w:val="clear" w:color="auto" w:fill="E6E6E6"/>
              <w:rPr>
                <w:b w:val="0"/>
              </w:rPr>
            </w:pPr>
            <w:r w:rsidRPr="002A3581">
              <w:rPr>
                <w:b w:val="0"/>
              </w:rPr>
              <w:t>q-RxLevMin</w:t>
            </w:r>
          </w:p>
          <w:p w14:paraId="52052C27" w14:textId="77777777" w:rsidR="00B634C0" w:rsidRPr="002A3581" w:rsidRDefault="00B634C0" w:rsidP="00C02DEE">
            <w:pPr>
              <w:pStyle w:val="PL"/>
              <w:shd w:val="clear" w:color="auto" w:fill="E6E6E6"/>
              <w:rPr>
                <w:b w:val="0"/>
              </w:rPr>
            </w:pPr>
            <w:r w:rsidRPr="002A3581">
              <w:rPr>
                <w:b w:val="0"/>
              </w:rPr>
              <w:t>q-RxLevMinOffset</w:t>
            </w:r>
          </w:p>
        </w:tc>
        <w:tc>
          <w:tcPr>
            <w:tcW w:w="4165" w:type="dxa"/>
          </w:tcPr>
          <w:p w14:paraId="2B7BB919"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4478C14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F51BD4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B4D8FA6" w14:textId="77777777" w:rsidR="00B634C0" w:rsidRPr="002A3581" w:rsidRDefault="00B634C0" w:rsidP="00C02DEE">
            <w:pPr>
              <w:pStyle w:val="PL"/>
              <w:shd w:val="clear" w:color="auto" w:fill="E6E6E6"/>
              <w:rPr>
                <w:b w:val="0"/>
              </w:rPr>
            </w:pPr>
            <w:r w:rsidRPr="002A3581">
              <w:rPr>
                <w:b w:val="0"/>
              </w:rPr>
              <w:t>p-Max</w:t>
            </w:r>
          </w:p>
        </w:tc>
        <w:tc>
          <w:tcPr>
            <w:tcW w:w="4165" w:type="dxa"/>
          </w:tcPr>
          <w:p w14:paraId="298CAEF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1520330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B634C0" w14:paraId="016904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DD80A30" w14:textId="77777777" w:rsidR="00B634C0" w:rsidRPr="002A3581" w:rsidRDefault="00B634C0" w:rsidP="00C02DEE">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740BBD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17BB20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06807AD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4E6C257" w14:textId="77777777" w:rsidR="00B634C0" w:rsidRPr="002A3581" w:rsidRDefault="00B634C0" w:rsidP="00C02DEE">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13BA4B2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6CE0C8B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ADF2E7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9F488DC" w14:textId="77777777" w:rsidR="00B634C0" w:rsidRPr="002A3581" w:rsidRDefault="00B634C0" w:rsidP="00C02DEE">
            <w:pPr>
              <w:pStyle w:val="PL"/>
              <w:shd w:val="clear" w:color="auto" w:fill="E6E6E6"/>
              <w:rPr>
                <w:b w:val="0"/>
              </w:rPr>
            </w:pPr>
            <w:r w:rsidRPr="002A3581">
              <w:rPr>
                <w:b w:val="0"/>
              </w:rPr>
              <w:t>tdd-Config</w:t>
            </w:r>
          </w:p>
        </w:tc>
        <w:tc>
          <w:tcPr>
            <w:tcW w:w="4165" w:type="dxa"/>
          </w:tcPr>
          <w:p w14:paraId="053306B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196379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Not needed due to dynamic TDD?</w:t>
            </w:r>
          </w:p>
        </w:tc>
      </w:tr>
      <w:tr w:rsidR="00B634C0" w14:paraId="48E3B2D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F055A52" w14:textId="77777777" w:rsidR="00B634C0" w:rsidRPr="002A3581" w:rsidRDefault="00B634C0" w:rsidP="00C02DEE">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3B67019D"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9B5A76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1F0F75DB"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250EAB3" w14:textId="77777777" w:rsidR="00B634C0" w:rsidRPr="002A3581" w:rsidRDefault="00B634C0" w:rsidP="00C02DEE">
            <w:pPr>
              <w:pStyle w:val="PL"/>
              <w:shd w:val="clear" w:color="auto" w:fill="E6E6E6"/>
              <w:rPr>
                <w:b w:val="0"/>
              </w:rPr>
            </w:pPr>
            <w:r w:rsidRPr="002A3581">
              <w:rPr>
                <w:b w:val="0"/>
              </w:rPr>
              <w:t>systemInfoValueTag</w:t>
            </w:r>
            <w:r w:rsidRPr="002A3581">
              <w:rPr>
                <w:b w:val="0"/>
              </w:rPr>
              <w:tab/>
            </w:r>
          </w:p>
        </w:tc>
        <w:tc>
          <w:tcPr>
            <w:tcW w:w="4165" w:type="dxa"/>
          </w:tcPr>
          <w:p w14:paraId="5548B3E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129E3A7"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NR-MIB</w:t>
            </w:r>
          </w:p>
        </w:tc>
      </w:tr>
      <w:tr w:rsidR="00B634C0" w14:paraId="05C4C647" w14:textId="77777777" w:rsidTr="00C02DEE">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2F291386" w14:textId="77777777" w:rsidR="00B634C0" w:rsidRPr="00C91E0E" w:rsidRDefault="00B634C0" w:rsidP="00C02DEE">
            <w:pPr>
              <w:jc w:val="left"/>
            </w:pPr>
            <w:r w:rsidRPr="00C91E0E">
              <w:t>SIB2</w:t>
            </w:r>
          </w:p>
        </w:tc>
        <w:tc>
          <w:tcPr>
            <w:tcW w:w="4165" w:type="dxa"/>
            <w:shd w:val="clear" w:color="auto" w:fill="000000" w:themeFill="text1"/>
          </w:tcPr>
          <w:p w14:paraId="55DEC1A9"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5DB8634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B634C0" w14:paraId="1DB0096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8F74976" w14:textId="77777777" w:rsidR="00B634C0" w:rsidRPr="002A3581" w:rsidRDefault="00B634C0" w:rsidP="00C02DEE">
            <w:pPr>
              <w:jc w:val="left"/>
              <w:rPr>
                <w:b w:val="0"/>
              </w:rPr>
            </w:pPr>
            <w:r w:rsidRPr="002A3581">
              <w:rPr>
                <w:b w:val="0"/>
              </w:rPr>
              <w:lastRenderedPageBreak/>
              <w:t>Access barring information</w:t>
            </w:r>
          </w:p>
        </w:tc>
        <w:tc>
          <w:tcPr>
            <w:tcW w:w="4165" w:type="dxa"/>
          </w:tcPr>
          <w:p w14:paraId="71CA327E"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5000AE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69742267"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05649BA5" w14:textId="77777777" w:rsidR="00B634C0" w:rsidRPr="002A3581" w:rsidRDefault="00B634C0" w:rsidP="00C02DEE">
            <w:pPr>
              <w:jc w:val="left"/>
              <w:rPr>
                <w:b w:val="0"/>
              </w:rPr>
            </w:pPr>
            <w:r w:rsidRPr="002A3581">
              <w:rPr>
                <w:b w:val="0"/>
              </w:rPr>
              <w:t>Radio Resource Config Common</w:t>
            </w:r>
          </w:p>
        </w:tc>
        <w:tc>
          <w:tcPr>
            <w:tcW w:w="4165" w:type="dxa"/>
          </w:tcPr>
          <w:p w14:paraId="7FB3AE67"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2B369EB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B634C0" w14:paraId="7386D92D"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758CBA5" w14:textId="77777777" w:rsidR="00B634C0" w:rsidRPr="002A3581" w:rsidRDefault="00B634C0" w:rsidP="00C02DEE">
            <w:pPr>
              <w:jc w:val="left"/>
              <w:rPr>
                <w:b w:val="0"/>
              </w:rPr>
            </w:pPr>
            <w:r w:rsidRPr="002A3581">
              <w:rPr>
                <w:b w:val="0"/>
              </w:rPr>
              <w:t xml:space="preserve">UE Timers </w:t>
            </w:r>
            <w:r>
              <w:rPr>
                <w:b w:val="0"/>
              </w:rPr>
              <w:t>a</w:t>
            </w:r>
            <w:r w:rsidRPr="002A3581">
              <w:rPr>
                <w:b w:val="0"/>
              </w:rPr>
              <w:t>nd Constants</w:t>
            </w:r>
          </w:p>
        </w:tc>
        <w:tc>
          <w:tcPr>
            <w:tcW w:w="4165" w:type="dxa"/>
          </w:tcPr>
          <w:p w14:paraId="148946F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17368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w:t>
            </w:r>
          </w:p>
        </w:tc>
      </w:tr>
      <w:tr w:rsidR="00B634C0" w14:paraId="1D2ABF7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746998C" w14:textId="77777777" w:rsidR="00B634C0" w:rsidRPr="002A3581" w:rsidRDefault="00B634C0" w:rsidP="00C02DEE">
            <w:pPr>
              <w:jc w:val="left"/>
              <w:rPr>
                <w:b w:val="0"/>
              </w:rPr>
            </w:pPr>
            <w:r w:rsidRPr="002A3581">
              <w:rPr>
                <w:b w:val="0"/>
              </w:rPr>
              <w:t>Frequency information</w:t>
            </w:r>
          </w:p>
        </w:tc>
        <w:tc>
          <w:tcPr>
            <w:tcW w:w="4165" w:type="dxa"/>
          </w:tcPr>
          <w:p w14:paraId="0A7D4FA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046476B5"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55BD952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001D89" w14:textId="77777777" w:rsidR="00B634C0" w:rsidRPr="002A3581" w:rsidRDefault="00B634C0" w:rsidP="00C02DEE">
            <w:pPr>
              <w:jc w:val="left"/>
              <w:rPr>
                <w:b w:val="0"/>
              </w:rPr>
            </w:pPr>
            <w:r w:rsidRPr="002A3581">
              <w:rPr>
                <w:b w:val="0"/>
              </w:rPr>
              <w:t>MBSFN configuration</w:t>
            </w:r>
          </w:p>
        </w:tc>
        <w:tc>
          <w:tcPr>
            <w:tcW w:w="4165" w:type="dxa"/>
          </w:tcPr>
          <w:p w14:paraId="7B79DA6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CBD5048"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 (if needed)</w:t>
            </w:r>
          </w:p>
        </w:tc>
      </w:tr>
      <w:tr w:rsidR="00B634C0" w14:paraId="30253EDC"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50EC497" w14:textId="77777777" w:rsidR="00B634C0" w:rsidRPr="002A3581" w:rsidRDefault="00B634C0" w:rsidP="00C02DEE">
            <w:pPr>
              <w:pStyle w:val="PL"/>
              <w:shd w:val="clear" w:color="auto" w:fill="E6E6E6"/>
              <w:rPr>
                <w:b w:val="0"/>
              </w:rPr>
            </w:pPr>
            <w:r w:rsidRPr="002A3581">
              <w:rPr>
                <w:b w:val="0"/>
              </w:rPr>
              <w:t>timeAlignmentTimerCommon</w:t>
            </w:r>
          </w:p>
        </w:tc>
        <w:tc>
          <w:tcPr>
            <w:tcW w:w="4165" w:type="dxa"/>
          </w:tcPr>
          <w:p w14:paraId="0298B82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7DCE40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bl>
    <w:p w14:paraId="1FE945A1" w14:textId="77777777" w:rsidR="00B634C0" w:rsidRDefault="00B634C0" w:rsidP="00B634C0"/>
    <w:p w14:paraId="532104CF" w14:textId="77777777" w:rsidR="00B634C0" w:rsidRDefault="00B634C0" w:rsidP="00B634C0">
      <w:r>
        <w:t xml:space="preserve">Some </w:t>
      </w:r>
      <w:r w:rsidRPr="004C34D2">
        <w:t xml:space="preserve">of the information </w:t>
      </w:r>
      <w:r>
        <w:t>elements agreed to be included in NR minimum system information</w:t>
      </w:r>
      <w:r w:rsidRPr="004C34D2">
        <w:t xml:space="preserve"> </w:t>
      </w:r>
      <w:r>
        <w:t xml:space="preserve">have direct LTE counterparts. This is especially true for the cell ID and list of PLMNs (though the new use cases envisioned for NR might require further extensions to enhance the support for network sharing, see [1]). The inclusion of such parameters in NR-SIB1 is straightforward. </w:t>
      </w:r>
    </w:p>
    <w:p w14:paraId="34C25271" w14:textId="77777777" w:rsidR="00B634C0" w:rsidRDefault="00B634C0" w:rsidP="00B634C0">
      <w:r>
        <w:t>In addition to the PLMN ID list and cell ID, it seems natural to assume that tracking area code is also needed, but since this depends on the 5G core network design, the need for tracking area code should be verified with SA2. However, we have assumed for the sake of progress that tracking area code is needed.</w:t>
      </w:r>
    </w:p>
    <w:p w14:paraId="1DE17957" w14:textId="77777777" w:rsidR="00B634C0" w:rsidRDefault="00B634C0" w:rsidP="00B634C0">
      <w:r>
        <w:t xml:space="preserve">The cell camping parameters are assumed to refer to cell barred, intrafrequency reselection allowed, QRxLevMin and QRxLevMinOffset IEs in LTE SIB1. The actual information for NR might depend on technical solutions chosen for idle mode mobility (due to e.g. beam based mobility), but for baseline operation it is assumed that the LTE information elements are a good starting point. </w:t>
      </w:r>
    </w:p>
    <w:p w14:paraId="6DF8D299" w14:textId="77777777" w:rsidR="00B634C0" w:rsidRDefault="00B634C0" w:rsidP="00B634C0">
      <w:r>
        <w:t>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favour of including supported “services” in NR-SIB1. On the other hand, this information is not 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this assumption might require further analysis in subsequent meetings.</w:t>
      </w:r>
    </w:p>
    <w:p w14:paraId="7DB4292B" w14:textId="77777777" w:rsidR="00B634C0" w:rsidRDefault="00B634C0" w:rsidP="00B634C0">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039C64EA" w14:textId="77777777" w:rsidR="00B634C0" w:rsidRDefault="00B634C0" w:rsidP="00B634C0">
      <w:pPr>
        <w:pStyle w:val="Proposal"/>
      </w:pPr>
      <w:bookmarkStart w:id="92" w:name="_Toc478132533"/>
      <w:bookmarkStart w:id="93" w:name="_Toc478129868"/>
      <w:bookmarkStart w:id="94" w:name="_Toc478133410"/>
      <w:bookmarkStart w:id="95" w:name="_Toc478134841"/>
      <w:bookmarkStart w:id="96" w:name="_Toc478135672"/>
      <w:bookmarkStart w:id="97" w:name="_Toc478133532"/>
      <w:bookmarkStart w:id="98" w:name="_Toc478157699"/>
      <w:bookmarkStart w:id="99" w:name="_Toc478160626"/>
      <w:bookmarkStart w:id="100" w:name="_Toc481651752"/>
      <w:bookmarkStart w:id="101" w:name="_Toc481795036"/>
      <w:bookmarkStart w:id="102" w:name="_Toc481795074"/>
      <w:bookmarkStart w:id="103" w:name="_Toc485407421"/>
      <w:bookmarkStart w:id="104" w:name="_Toc485407664"/>
      <w:r>
        <w:t>Assume that the base-line NR-SIB1 does not contain information about services supported by a cell.</w:t>
      </w:r>
      <w:bookmarkEnd w:id="92"/>
      <w:bookmarkEnd w:id="93"/>
      <w:bookmarkEnd w:id="94"/>
      <w:bookmarkEnd w:id="95"/>
      <w:bookmarkEnd w:id="96"/>
      <w:bookmarkEnd w:id="97"/>
      <w:bookmarkEnd w:id="98"/>
      <w:bookmarkEnd w:id="99"/>
      <w:bookmarkEnd w:id="100"/>
      <w:bookmarkEnd w:id="101"/>
      <w:bookmarkEnd w:id="102"/>
      <w:bookmarkEnd w:id="103"/>
      <w:bookmarkEnd w:id="104"/>
      <w:r>
        <w:t xml:space="preserve"> </w:t>
      </w:r>
    </w:p>
    <w:p w14:paraId="21D81617" w14:textId="77777777" w:rsidR="00B634C0" w:rsidRDefault="00B634C0" w:rsidP="00B634C0">
      <w:r>
        <w:t xml:space="preserve">The LTE SIB1 also contains an indication of the frequency band, including multi-band information, while LTE SIB2 contains information on UL frequency bands. For NR, the UE will also need the UL frequency band information in order to be able to transmit the request for on-demand system information (at least for msg3 based schemes). </w:t>
      </w:r>
    </w:p>
    <w:p w14:paraId="79D422DB" w14:textId="77777777" w:rsidR="00B634C0" w:rsidRDefault="00B634C0" w:rsidP="00B634C0">
      <w:r>
        <w:t xml:space="preserve">The need for TDD configuration is not clear at this point of time, but the current assumption in RAN1 has been a rather flexible control channel design. This includes support for dynamic TDD, in which case the UE may be able to determine the UL and DL allocations using physical control channels. For the time being, we have assumed that TDD configuration does not need to be signalled to the UE, but this obviously needs to be verified with RAN1. </w:t>
      </w:r>
    </w:p>
    <w:p w14:paraId="5A4A15BB" w14:textId="77777777" w:rsidR="00B634C0" w:rsidRDefault="00B634C0" w:rsidP="00B634C0">
      <w:pPr>
        <w:pStyle w:val="Proposal"/>
      </w:pPr>
      <w:bookmarkStart w:id="105" w:name="_Toc478132534"/>
      <w:bookmarkStart w:id="106" w:name="_Toc478129869"/>
      <w:bookmarkStart w:id="107" w:name="_Toc478133411"/>
      <w:bookmarkStart w:id="108" w:name="_Toc478134842"/>
      <w:bookmarkStart w:id="109" w:name="_Toc478135673"/>
      <w:bookmarkStart w:id="110" w:name="_Toc478133533"/>
      <w:bookmarkStart w:id="111" w:name="_Toc478157700"/>
      <w:bookmarkStart w:id="112" w:name="_Toc478160627"/>
      <w:bookmarkStart w:id="113" w:name="_Toc481651753"/>
      <w:bookmarkStart w:id="114" w:name="_Toc481795037"/>
      <w:bookmarkStart w:id="115" w:name="_Toc481795075"/>
      <w:bookmarkStart w:id="116" w:name="_Toc485407422"/>
      <w:bookmarkStart w:id="117" w:name="_Toc485407665"/>
      <w:r>
        <w:t>Assume that the base-line NR-SIB1 does not contain information on TDD UL/DL configuration (subject to RAN1 verification).</w:t>
      </w:r>
      <w:bookmarkEnd w:id="105"/>
      <w:bookmarkEnd w:id="106"/>
      <w:bookmarkEnd w:id="107"/>
      <w:bookmarkEnd w:id="108"/>
      <w:bookmarkEnd w:id="109"/>
      <w:bookmarkEnd w:id="110"/>
      <w:bookmarkEnd w:id="111"/>
      <w:bookmarkEnd w:id="112"/>
      <w:bookmarkEnd w:id="113"/>
      <w:bookmarkEnd w:id="114"/>
      <w:bookmarkEnd w:id="115"/>
      <w:bookmarkEnd w:id="116"/>
      <w:bookmarkEnd w:id="117"/>
      <w:r>
        <w:t xml:space="preserve"> </w:t>
      </w:r>
    </w:p>
    <w:p w14:paraId="67308F9B" w14:textId="77777777" w:rsidR="00B634C0" w:rsidRDefault="00B634C0" w:rsidP="00B634C0">
      <w:r>
        <w:t xml:space="preserve">The network should have mechanisms to control the access load by barring selected UEs. This barring should be done as part of initial access, which implies that the access barring parameters should be part of the NR-SIB1. </w:t>
      </w:r>
    </w:p>
    <w:p w14:paraId="4D0223FF" w14:textId="77777777" w:rsidR="00B634C0" w:rsidRDefault="00B634C0" w:rsidP="00B634C0">
      <w:r>
        <w:t xml:space="preserve">The minimum system information needs to provide all required physical channel and higher layer information needed for initial access. The explicitly mentioned RAN2 agreements on RACH configuration does not seem to be sufficient, and it seems natural to provide a full configuration (similar to radio configuration common in </w:t>
      </w:r>
      <w:r>
        <w:lastRenderedPageBreak/>
        <w:t>LTE SIB2) in minimum system information even though the exact physical parameters are not known at this point of time. For simplicity, we have named this information “initial access configuration”.</w:t>
      </w:r>
    </w:p>
    <w:p w14:paraId="662BBCAF" w14:textId="77777777" w:rsidR="00B634C0" w:rsidRDefault="00B634C0" w:rsidP="00B634C0">
      <w:r>
        <w:t>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may be the TA timer, which should be configurable based on the cell size.</w:t>
      </w:r>
    </w:p>
    <w:p w14:paraId="36F2779E" w14:textId="77777777" w:rsidR="00B634C0" w:rsidRDefault="00B634C0" w:rsidP="00B634C0">
      <w:pPr>
        <w:pStyle w:val="Proposal"/>
      </w:pPr>
      <w:bookmarkStart w:id="118" w:name="_Toc478132535"/>
      <w:bookmarkStart w:id="119" w:name="_Toc478129870"/>
      <w:bookmarkStart w:id="120" w:name="_Toc478133412"/>
      <w:bookmarkStart w:id="121" w:name="_Toc478134843"/>
      <w:bookmarkStart w:id="122" w:name="_Toc478135674"/>
      <w:bookmarkStart w:id="123" w:name="_Toc478133534"/>
      <w:bookmarkStart w:id="124" w:name="_Toc478157701"/>
      <w:bookmarkStart w:id="125" w:name="_Toc478160628"/>
      <w:bookmarkStart w:id="126" w:name="_Toc481651754"/>
      <w:bookmarkStart w:id="127" w:name="_Toc481795038"/>
      <w:bookmarkStart w:id="128" w:name="_Toc481795076"/>
      <w:bookmarkStart w:id="129" w:name="_Toc485407423"/>
      <w:bookmarkStart w:id="130" w:name="_Toc485407666"/>
      <w:r>
        <w:t>Assume that the base-line NR-SIB1 does not contain UE timers and constants.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EE3AD69" w14:textId="77777777" w:rsidR="00B634C0" w:rsidRPr="00EA03A8" w:rsidRDefault="00B634C0" w:rsidP="00B634C0">
      <w:pPr>
        <w:pStyle w:val="Proposal"/>
        <w:numPr>
          <w:ilvl w:val="0"/>
          <w:numId w:val="0"/>
        </w:numPr>
      </w:pPr>
    </w:p>
    <w:p w14:paraId="4F8053C9" w14:textId="77777777" w:rsidR="00B634C0" w:rsidRPr="00365F29" w:rsidRDefault="00B634C0" w:rsidP="00B634C0">
      <w:pPr>
        <w:jc w:val="center"/>
        <w:rPr>
          <w:b/>
        </w:rPr>
      </w:pPr>
      <w:r w:rsidRPr="00FC42A9">
        <w:rPr>
          <w:b/>
        </w:rPr>
        <w:t>Table 3: Baseline</w:t>
      </w:r>
      <w:r>
        <w:rPr>
          <w:b/>
        </w:rPr>
        <w:t xml:space="preserve"> NR-SIB1 contents. Note that additional information elements are likely to be included based on further RAN2 decisions.</w:t>
      </w:r>
    </w:p>
    <w:tbl>
      <w:tblPr>
        <w:tblStyle w:val="GridTable41"/>
        <w:tblW w:w="9776" w:type="dxa"/>
        <w:tblLook w:val="04A0" w:firstRow="1" w:lastRow="0" w:firstColumn="1" w:lastColumn="0" w:noHBand="0" w:noVBand="1"/>
      </w:tblPr>
      <w:tblGrid>
        <w:gridCol w:w="3539"/>
        <w:gridCol w:w="6237"/>
      </w:tblGrid>
      <w:tr w:rsidR="00B634C0" w14:paraId="56E28CEB"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91B1A2B" w14:textId="77777777" w:rsidR="00B634C0" w:rsidRPr="00663A16" w:rsidRDefault="00B634C0" w:rsidP="00C02DEE">
            <w:pPr>
              <w:jc w:val="left"/>
              <w:rPr>
                <w:b w:val="0"/>
              </w:rPr>
            </w:pPr>
            <w:r w:rsidRPr="00663A16">
              <w:rPr>
                <w:b w:val="0"/>
              </w:rPr>
              <w:t>Information element</w:t>
            </w:r>
          </w:p>
        </w:tc>
        <w:tc>
          <w:tcPr>
            <w:tcW w:w="6237" w:type="dxa"/>
          </w:tcPr>
          <w:p w14:paraId="6FC7966B" w14:textId="77777777" w:rsidR="00B634C0" w:rsidRPr="00663A16"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B634C0" w14:paraId="2A5090A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44EB90" w14:textId="77777777" w:rsidR="00B634C0" w:rsidRDefault="00B634C0" w:rsidP="00C02DEE">
            <w:pPr>
              <w:jc w:val="left"/>
            </w:pPr>
            <w:r>
              <w:t>List of PLMNs</w:t>
            </w:r>
          </w:p>
        </w:tc>
        <w:tc>
          <w:tcPr>
            <w:tcW w:w="6237" w:type="dxa"/>
          </w:tcPr>
          <w:p w14:paraId="0B0DC52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F4978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FCB2931" w14:textId="77777777" w:rsidR="00B634C0" w:rsidRDefault="00B634C0" w:rsidP="00C02DEE">
            <w:pPr>
              <w:jc w:val="left"/>
            </w:pPr>
            <w:r>
              <w:t>Tracking Area Code</w:t>
            </w:r>
          </w:p>
        </w:tc>
        <w:tc>
          <w:tcPr>
            <w:tcW w:w="6237" w:type="dxa"/>
          </w:tcPr>
          <w:p w14:paraId="5FF82FAA" w14:textId="639E7983"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00C57740">
              <w:rPr>
                <w:highlight w:val="yellow"/>
              </w:rPr>
              <w:fldChar w:fldCharType="begin"/>
            </w:r>
            <w:r w:rsidR="00C57740">
              <w:instrText xml:space="preserve"> REF _Ref478157493 \r \h </w:instrText>
            </w:r>
            <w:r w:rsidR="00C57740">
              <w:rPr>
                <w:highlight w:val="yellow"/>
              </w:rPr>
            </w:r>
            <w:r w:rsidR="00C57740">
              <w:rPr>
                <w:highlight w:val="yellow"/>
              </w:rPr>
              <w:fldChar w:fldCharType="separate"/>
            </w:r>
            <w:r w:rsidR="00C57740">
              <w:t>[1]</w:t>
            </w:r>
            <w:r w:rsidR="00C57740">
              <w:rPr>
                <w:highlight w:val="yellow"/>
              </w:rPr>
              <w:fldChar w:fldCharType="end"/>
            </w:r>
          </w:p>
        </w:tc>
      </w:tr>
      <w:tr w:rsidR="00B634C0" w14:paraId="7AA0140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0926EFE" w14:textId="77777777" w:rsidR="00B634C0" w:rsidRDefault="00B634C0" w:rsidP="00C02DEE">
            <w:pPr>
              <w:jc w:val="left"/>
            </w:pPr>
            <w:r>
              <w:t>Cell Identity</w:t>
            </w:r>
          </w:p>
        </w:tc>
        <w:tc>
          <w:tcPr>
            <w:tcW w:w="6237" w:type="dxa"/>
          </w:tcPr>
          <w:p w14:paraId="1CB8DA6C" w14:textId="5A245678" w:rsidR="00B634C0" w:rsidRDefault="00C57740" w:rsidP="00C02DEE">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7D1E133"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A2D7CF3" w14:textId="77777777" w:rsidR="00B634C0" w:rsidRDefault="00B634C0" w:rsidP="00C02DEE">
            <w:pPr>
              <w:jc w:val="left"/>
            </w:pPr>
            <w:r>
              <w:t>Cell camping parameters</w:t>
            </w:r>
          </w:p>
        </w:tc>
        <w:tc>
          <w:tcPr>
            <w:tcW w:w="6237" w:type="dxa"/>
          </w:tcPr>
          <w:p w14:paraId="6E1F74D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 xml:space="preserve">See table </w:t>
            </w:r>
            <w:r w:rsidRPr="00522561">
              <w:t>4</w:t>
            </w:r>
          </w:p>
        </w:tc>
      </w:tr>
      <w:tr w:rsidR="00B634C0" w14:paraId="33BD040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B948DA" w14:textId="77777777" w:rsidR="00B634C0" w:rsidRDefault="00B634C0" w:rsidP="00C02DEE">
            <w:pPr>
              <w:jc w:val="left"/>
            </w:pPr>
            <w:r>
              <w:t>p-Max</w:t>
            </w:r>
          </w:p>
        </w:tc>
        <w:tc>
          <w:tcPr>
            <w:tcW w:w="6237" w:type="dxa"/>
          </w:tcPr>
          <w:p w14:paraId="342CBF8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Need to be verified with RAN1</w:t>
            </w:r>
          </w:p>
        </w:tc>
      </w:tr>
      <w:tr w:rsidR="00B634C0" w14:paraId="3996302D"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54F38EE" w14:textId="77777777" w:rsidR="00B634C0" w:rsidRDefault="00B634C0" w:rsidP="00C02DEE">
            <w:pPr>
              <w:jc w:val="left"/>
            </w:pPr>
            <w:r>
              <w:t>Frequency Band Information</w:t>
            </w:r>
          </w:p>
        </w:tc>
        <w:tc>
          <w:tcPr>
            <w:tcW w:w="6237" w:type="dxa"/>
          </w:tcPr>
          <w:p w14:paraId="7B4806D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153BFE4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B634C0" w14:paraId="3AD30E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1C2EE09" w14:textId="77777777" w:rsidR="00B634C0" w:rsidRDefault="00B634C0" w:rsidP="00C02DEE">
            <w:pPr>
              <w:jc w:val="left"/>
            </w:pPr>
            <w:r>
              <w:t>Access Barring parameters</w:t>
            </w:r>
          </w:p>
        </w:tc>
        <w:tc>
          <w:tcPr>
            <w:tcW w:w="6237" w:type="dxa"/>
          </w:tcPr>
          <w:p w14:paraId="3E32B83F"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May aim for a unified approach instead of reusing LTE IEs.</w:t>
            </w:r>
          </w:p>
        </w:tc>
      </w:tr>
      <w:tr w:rsidR="00B634C0" w14:paraId="5624931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DE88DC6" w14:textId="77777777" w:rsidR="00B634C0" w:rsidRDefault="00B634C0" w:rsidP="00C02DEE">
            <w:pPr>
              <w:jc w:val="left"/>
            </w:pPr>
            <w:r>
              <w:t>Initial access configuration</w:t>
            </w:r>
          </w:p>
        </w:tc>
        <w:tc>
          <w:tcPr>
            <w:tcW w:w="6237" w:type="dxa"/>
          </w:tcPr>
          <w:p w14:paraId="6D93B21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tc>
      </w:tr>
      <w:tr w:rsidR="00B634C0" w14:paraId="48EC8D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42BDF1A" w14:textId="77777777" w:rsidR="00B634C0" w:rsidRDefault="00B634C0" w:rsidP="00C02DEE">
            <w:pPr>
              <w:jc w:val="left"/>
            </w:pPr>
            <w:r>
              <w:t>Scheduling Info List</w:t>
            </w:r>
          </w:p>
        </w:tc>
        <w:tc>
          <w:tcPr>
            <w:tcW w:w="6237" w:type="dxa"/>
          </w:tcPr>
          <w:p w14:paraId="321ACB0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See table 5 for details</w:t>
            </w:r>
          </w:p>
        </w:tc>
      </w:tr>
      <w:tr w:rsidR="00B634C0" w14:paraId="197AB97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5EC6266" w14:textId="77777777" w:rsidR="00B634C0" w:rsidRDefault="00B634C0" w:rsidP="00C02DEE">
            <w:pPr>
              <w:jc w:val="left"/>
            </w:pPr>
            <w:r>
              <w:t>Additional parameters for requesting other SI</w:t>
            </w:r>
          </w:p>
        </w:tc>
        <w:tc>
          <w:tcPr>
            <w:tcW w:w="6237" w:type="dxa"/>
          </w:tcPr>
          <w:p w14:paraId="4887B6C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E.g. special RA preamble values, dedicated RACH opportunities, …</w:t>
            </w:r>
          </w:p>
        </w:tc>
      </w:tr>
      <w:tr w:rsidR="00105139" w14:paraId="686502B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3B9416B" w14:textId="015B2AD7" w:rsidR="00105139" w:rsidRDefault="00DC39D6" w:rsidP="00C02DEE">
            <w:pPr>
              <w:jc w:val="left"/>
            </w:pPr>
            <w:r w:rsidRPr="00DC39D6">
              <w:t>Most significant bits of SFN</w:t>
            </w:r>
          </w:p>
        </w:tc>
        <w:tc>
          <w:tcPr>
            <w:tcW w:w="6237" w:type="dxa"/>
          </w:tcPr>
          <w:p w14:paraId="750F560C" w14:textId="7D051EE8" w:rsidR="00105139" w:rsidRDefault="00DC39D6" w:rsidP="00C02DEE">
            <w:pPr>
              <w:jc w:val="left"/>
              <w:cnfStyle w:val="000000100000" w:firstRow="0" w:lastRow="0" w:firstColumn="0" w:lastColumn="0" w:oddVBand="0" w:evenVBand="0" w:oddHBand="1" w:evenHBand="0" w:firstRowFirstColumn="0" w:firstRowLastColumn="0" w:lastRowFirstColumn="0" w:lastRowLastColumn="0"/>
            </w:pPr>
            <w:r>
              <w:t>C</w:t>
            </w:r>
            <w:r w:rsidRPr="00DC39D6">
              <w:t>orresponding to HFN in LTE</w:t>
            </w:r>
          </w:p>
        </w:tc>
      </w:tr>
    </w:tbl>
    <w:p w14:paraId="142A02A5" w14:textId="77777777" w:rsidR="00B634C0" w:rsidRDefault="00B634C0" w:rsidP="00B634C0"/>
    <w:p w14:paraId="2AB42373" w14:textId="77777777" w:rsidR="00B634C0" w:rsidRDefault="00B634C0" w:rsidP="00B634C0">
      <w:pPr>
        <w:jc w:val="center"/>
      </w:pPr>
      <w:r w:rsidRPr="00522561">
        <w:rPr>
          <w:b/>
        </w:rPr>
        <w:t>Table 4</w:t>
      </w:r>
      <w:r w:rsidRPr="00365F29">
        <w:rPr>
          <w:b/>
        </w:rPr>
        <w:t xml:space="preserve">: </w:t>
      </w:r>
      <w:r>
        <w:rPr>
          <w:b/>
        </w:rPr>
        <w:t>Cell camping parameters</w:t>
      </w:r>
    </w:p>
    <w:tbl>
      <w:tblPr>
        <w:tblStyle w:val="GridTable41"/>
        <w:tblW w:w="9776" w:type="dxa"/>
        <w:tblLook w:val="04A0" w:firstRow="1" w:lastRow="0" w:firstColumn="1" w:lastColumn="0" w:noHBand="0" w:noVBand="1"/>
      </w:tblPr>
      <w:tblGrid>
        <w:gridCol w:w="3539"/>
        <w:gridCol w:w="6237"/>
      </w:tblGrid>
      <w:tr w:rsidR="00B634C0" w14:paraId="3CE1FDF2"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BC0AC65" w14:textId="77777777" w:rsidR="00B634C0" w:rsidRPr="00155238" w:rsidRDefault="00B634C0" w:rsidP="00C02DEE">
            <w:pPr>
              <w:jc w:val="left"/>
              <w:rPr>
                <w:b w:val="0"/>
              </w:rPr>
            </w:pPr>
            <w:r>
              <w:rPr>
                <w:b w:val="0"/>
              </w:rPr>
              <w:t>Cell camping parameters</w:t>
            </w:r>
          </w:p>
        </w:tc>
        <w:tc>
          <w:tcPr>
            <w:tcW w:w="6237" w:type="dxa"/>
          </w:tcPr>
          <w:p w14:paraId="09A292AF"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7ABD098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4D7F37F" w14:textId="77777777" w:rsidR="00B634C0" w:rsidRDefault="00B634C0" w:rsidP="00C02DEE">
            <w:pPr>
              <w:jc w:val="left"/>
            </w:pPr>
            <w:r>
              <w:t>Cell Barred</w:t>
            </w:r>
          </w:p>
        </w:tc>
        <w:tc>
          <w:tcPr>
            <w:tcW w:w="6237" w:type="dxa"/>
          </w:tcPr>
          <w:p w14:paraId="2BA52D0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7D7A6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122A142" w14:textId="77777777" w:rsidR="00B634C0" w:rsidRDefault="00B634C0" w:rsidP="00C02DEE">
            <w:pPr>
              <w:jc w:val="left"/>
            </w:pPr>
            <w:r>
              <w:t>Intra Frequency Reselection allowed</w:t>
            </w:r>
          </w:p>
        </w:tc>
        <w:tc>
          <w:tcPr>
            <w:tcW w:w="6237" w:type="dxa"/>
          </w:tcPr>
          <w:p w14:paraId="6891438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r w:rsidR="00B634C0" w14:paraId="4911012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71F034B" w14:textId="77777777" w:rsidR="00B634C0" w:rsidRDefault="00B634C0" w:rsidP="00C02DEE">
            <w:pPr>
              <w:jc w:val="left"/>
            </w:pPr>
            <w:r>
              <w:t>Q_RxLevMin</w:t>
            </w:r>
          </w:p>
        </w:tc>
        <w:tc>
          <w:tcPr>
            <w:tcW w:w="6237" w:type="dxa"/>
          </w:tcPr>
          <w:p w14:paraId="1BCE0135"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39ADAA2"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2C6535A4" w14:textId="77777777" w:rsidR="00B634C0" w:rsidRDefault="00B634C0" w:rsidP="00C02DEE">
            <w:pPr>
              <w:jc w:val="left"/>
            </w:pPr>
            <w:r>
              <w:t>Q_RxLevMinOffset</w:t>
            </w:r>
          </w:p>
        </w:tc>
        <w:tc>
          <w:tcPr>
            <w:tcW w:w="6237" w:type="dxa"/>
          </w:tcPr>
          <w:p w14:paraId="41C7A89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bl>
    <w:p w14:paraId="06C23A6B" w14:textId="77777777" w:rsidR="00B634C0" w:rsidRDefault="00B634C0" w:rsidP="00B634C0"/>
    <w:p w14:paraId="6447CBDF" w14:textId="77777777" w:rsidR="00B634C0" w:rsidRDefault="00B634C0" w:rsidP="00B634C0">
      <w:pPr>
        <w:jc w:val="center"/>
      </w:pPr>
      <w:r w:rsidRPr="00522561">
        <w:rPr>
          <w:b/>
        </w:rPr>
        <w:t>Table 5</w:t>
      </w:r>
      <w:r w:rsidRPr="00365F29">
        <w:rPr>
          <w:b/>
        </w:rPr>
        <w:t xml:space="preserve">: </w:t>
      </w:r>
      <w:r>
        <w:rPr>
          <w:b/>
        </w:rPr>
        <w:t>SI scheduling information parameters</w:t>
      </w:r>
    </w:p>
    <w:tbl>
      <w:tblPr>
        <w:tblStyle w:val="GridTable41"/>
        <w:tblW w:w="9776" w:type="dxa"/>
        <w:tblLook w:val="04A0" w:firstRow="1" w:lastRow="0" w:firstColumn="1" w:lastColumn="0" w:noHBand="0" w:noVBand="1"/>
      </w:tblPr>
      <w:tblGrid>
        <w:gridCol w:w="3539"/>
        <w:gridCol w:w="6237"/>
      </w:tblGrid>
      <w:tr w:rsidR="00B634C0" w14:paraId="374E74A6"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1652246" w14:textId="77777777" w:rsidR="00B634C0" w:rsidRPr="00155238" w:rsidRDefault="00B634C0" w:rsidP="00C02DEE">
            <w:pPr>
              <w:jc w:val="left"/>
              <w:rPr>
                <w:b w:val="0"/>
              </w:rPr>
            </w:pPr>
            <w:r w:rsidRPr="00155238">
              <w:rPr>
                <w:b w:val="0"/>
              </w:rPr>
              <w:t>Scheduling Info List</w:t>
            </w:r>
          </w:p>
        </w:tc>
        <w:tc>
          <w:tcPr>
            <w:tcW w:w="6237" w:type="dxa"/>
          </w:tcPr>
          <w:p w14:paraId="0FE09F5D"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110EB9D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7DDD12E" w14:textId="77777777" w:rsidR="00B634C0" w:rsidRDefault="00B634C0" w:rsidP="00C02DEE">
            <w:pPr>
              <w:jc w:val="left"/>
            </w:pPr>
            <w:r>
              <w:t>SI Periodicity</w:t>
            </w:r>
          </w:p>
        </w:tc>
        <w:tc>
          <w:tcPr>
            <w:tcW w:w="6237" w:type="dxa"/>
          </w:tcPr>
          <w:p w14:paraId="73AEB97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19F092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CFC473E" w14:textId="77777777" w:rsidR="00B634C0" w:rsidRDefault="00B634C0" w:rsidP="00C02DEE">
            <w:pPr>
              <w:jc w:val="left"/>
            </w:pPr>
            <w:r>
              <w:t>SIB Mapping info</w:t>
            </w:r>
          </w:p>
        </w:tc>
        <w:tc>
          <w:tcPr>
            <w:tcW w:w="6237" w:type="dxa"/>
          </w:tcPr>
          <w:p w14:paraId="7546031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Sequence of SIBs</w:t>
            </w:r>
          </w:p>
        </w:tc>
      </w:tr>
      <w:tr w:rsidR="00B634C0" w14:paraId="17F770F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D34AEF4" w14:textId="77777777" w:rsidR="00B634C0" w:rsidRDefault="00B634C0" w:rsidP="00C02DEE">
            <w:pPr>
              <w:jc w:val="left"/>
            </w:pPr>
            <w:r>
              <w:t>Value Tag / Index / Identifier</w:t>
            </w:r>
          </w:p>
        </w:tc>
        <w:tc>
          <w:tcPr>
            <w:tcW w:w="6237" w:type="dxa"/>
          </w:tcPr>
          <w:p w14:paraId="2928A96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Value tag / Index / Identifier per SI message</w:t>
            </w:r>
          </w:p>
        </w:tc>
      </w:tr>
      <w:tr w:rsidR="00B634C0" w14:paraId="7CB4ED06"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0AB59571" w14:textId="77777777" w:rsidR="00B634C0" w:rsidRDefault="00B634C0" w:rsidP="00C02DEE">
            <w:pPr>
              <w:jc w:val="left"/>
            </w:pPr>
            <w:r>
              <w:t>SI Window Length</w:t>
            </w:r>
          </w:p>
        </w:tc>
        <w:tc>
          <w:tcPr>
            <w:tcW w:w="6237" w:type="dxa"/>
          </w:tcPr>
          <w:p w14:paraId="7332BE2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SI Window per SI message</w:t>
            </w:r>
          </w:p>
        </w:tc>
      </w:tr>
      <w:tr w:rsidR="00B634C0" w14:paraId="752461F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3F5F4E4" w14:textId="77777777" w:rsidR="00B634C0" w:rsidRDefault="00B634C0" w:rsidP="00C02DEE">
            <w:pPr>
              <w:jc w:val="left"/>
            </w:pPr>
            <w:r>
              <w:lastRenderedPageBreak/>
              <w:t>On-demand indication</w:t>
            </w:r>
          </w:p>
        </w:tc>
        <w:tc>
          <w:tcPr>
            <w:tcW w:w="6237" w:type="dxa"/>
          </w:tcPr>
          <w:p w14:paraId="4DC0B674" w14:textId="2257EDA0"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 xml:space="preserve">Indication </w:t>
            </w:r>
            <w:r>
              <w:t xml:space="preserve">whether the SI </w:t>
            </w:r>
            <w:r w:rsidR="00D0620B">
              <w:t xml:space="preserve">message </w:t>
            </w:r>
            <w:r>
              <w:t>is broadcast or available on-demand</w:t>
            </w:r>
            <w:r w:rsidR="000E2D69">
              <w:t xml:space="preserve"> and an indication if msg1 or msg3 based mechanism should be used to request on-demand system information. For msg1 based mechanism also the corresponding random access configuration (preamble and resource) should be provided. </w:t>
            </w:r>
          </w:p>
        </w:tc>
      </w:tr>
    </w:tbl>
    <w:p w14:paraId="0FD05605" w14:textId="77777777" w:rsidR="00B634C0" w:rsidRDefault="00B634C0" w:rsidP="00B634C0"/>
    <w:p w14:paraId="54F87B11" w14:textId="77777777" w:rsidR="00B634C0" w:rsidRPr="002E2ED6" w:rsidRDefault="00B634C0" w:rsidP="00B634C0">
      <w:r w:rsidRPr="002E2ED6">
        <w:t>The contents of the NR-SIB are summarized</w:t>
      </w:r>
      <w:r>
        <w:t xml:space="preserve"> in </w:t>
      </w:r>
      <w:r w:rsidRPr="00522561">
        <w:t>Table 3</w:t>
      </w:r>
      <w:r>
        <w:t xml:space="preserve">, and we propose to adopt this as the baseline NR-SIB1 contents. </w:t>
      </w:r>
      <w:r w:rsidRPr="002E2ED6">
        <w:t>Note that additional</w:t>
      </w:r>
      <w:bookmarkStart w:id="131" w:name="_GoBack"/>
      <w:bookmarkEnd w:id="131"/>
      <w:r w:rsidRPr="002E2ED6">
        <w:t xml:space="preserve"> information elements are likely to be included based on further RAN2 decisions.</w:t>
      </w:r>
    </w:p>
    <w:p w14:paraId="5B962FFD" w14:textId="19818986" w:rsidR="00B634C0" w:rsidRDefault="00B634C0" w:rsidP="00B634C0">
      <w:pPr>
        <w:pStyle w:val="Proposal"/>
      </w:pPr>
      <w:bookmarkStart w:id="132" w:name="_Toc478160629"/>
      <w:bookmarkStart w:id="133" w:name="_Toc481651755"/>
      <w:bookmarkStart w:id="134" w:name="_Toc481795039"/>
      <w:bookmarkStart w:id="135" w:name="_Toc481795077"/>
      <w:bookmarkStart w:id="136" w:name="_Toc478132536"/>
      <w:bookmarkStart w:id="137" w:name="_Toc478129871"/>
      <w:bookmarkStart w:id="138" w:name="_Toc478133413"/>
      <w:bookmarkStart w:id="139" w:name="_Toc478134844"/>
      <w:bookmarkStart w:id="140" w:name="_Toc478135675"/>
      <w:bookmarkStart w:id="141" w:name="_Toc478133535"/>
      <w:bookmarkStart w:id="142" w:name="_Toc478157702"/>
      <w:bookmarkStart w:id="143" w:name="_Toc485407424"/>
      <w:bookmarkStart w:id="144" w:name="_Toc485407667"/>
      <w:r>
        <w:t xml:space="preserve">Adopt the list of information </w:t>
      </w:r>
      <w:r w:rsidRPr="00FC42A9">
        <w:t>elements in Table 3</w:t>
      </w:r>
      <w:r>
        <w:t xml:space="preserve"> as the baseline NR-SIB1 contents.</w:t>
      </w:r>
      <w:bookmarkEnd w:id="132"/>
      <w:bookmarkEnd w:id="133"/>
      <w:bookmarkEnd w:id="134"/>
      <w:bookmarkEnd w:id="135"/>
      <w:bookmarkEnd w:id="143"/>
      <w:bookmarkEnd w:id="144"/>
      <w:r>
        <w:t xml:space="preserve"> </w:t>
      </w:r>
      <w:bookmarkEnd w:id="136"/>
      <w:bookmarkEnd w:id="137"/>
      <w:bookmarkEnd w:id="138"/>
      <w:bookmarkEnd w:id="139"/>
      <w:bookmarkEnd w:id="140"/>
      <w:bookmarkEnd w:id="141"/>
      <w:bookmarkEnd w:id="142"/>
    </w:p>
    <w:p w14:paraId="19858E0F" w14:textId="77777777" w:rsidR="001E2D7E" w:rsidRDefault="001E2D7E" w:rsidP="001E2D7E"/>
    <w:p w14:paraId="2BBBDD92" w14:textId="77777777" w:rsidR="00B634C0" w:rsidRPr="00CE0424" w:rsidRDefault="00B634C0" w:rsidP="00B634C0">
      <w:pPr>
        <w:pStyle w:val="Heading1"/>
      </w:pPr>
      <w:r w:rsidRPr="00CE0424">
        <w:t>Conclusion</w:t>
      </w:r>
    </w:p>
    <w:p w14:paraId="612FE9A7" w14:textId="77777777"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Pr>
          <w:b w:val="0"/>
        </w:rPr>
        <w:t>2</w:t>
      </w:r>
      <w:r w:rsidRPr="00B02F56">
        <w:rPr>
          <w:b w:val="0"/>
          <w:highlight w:val="cyan"/>
        </w:rPr>
        <w:fldChar w:fldCharType="end"/>
      </w:r>
      <w:r w:rsidRPr="00B02F56">
        <w:rPr>
          <w:b w:val="0"/>
        </w:rPr>
        <w:t xml:space="preserve"> we propose the following:</w:t>
      </w:r>
    </w:p>
    <w:p w14:paraId="0E902C3C" w14:textId="77777777" w:rsidR="00A43235" w:rsidRPr="00A43235" w:rsidRDefault="00B634C0">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43235">
        <w:t>Proposal 1</w:t>
      </w:r>
      <w:r w:rsidR="00A43235" w:rsidRPr="00A43235">
        <w:rPr>
          <w:rFonts w:asciiTheme="minorHAnsi" w:eastAsiaTheme="minorEastAsia" w:hAnsiTheme="minorHAnsi" w:cstheme="minorBidi"/>
          <w:b w:val="0"/>
          <w:sz w:val="22"/>
          <w:lang w:eastAsia="sv-SE"/>
        </w:rPr>
        <w:tab/>
      </w:r>
      <w:r w:rsidR="00A43235">
        <w:t>System information in NR consists of MasterInformationBlock (NR-MIB) and System Information Blocks (NR-SIBs).</w:t>
      </w:r>
    </w:p>
    <w:p w14:paraId="4BFDBFDB" w14:textId="77777777" w:rsidR="00A43235" w:rsidRPr="00A43235" w:rsidRDefault="00A43235">
      <w:pPr>
        <w:pStyle w:val="TOC1"/>
        <w:rPr>
          <w:rFonts w:asciiTheme="minorHAnsi" w:eastAsiaTheme="minorEastAsia" w:hAnsiTheme="minorHAnsi" w:cstheme="minorBidi"/>
          <w:b w:val="0"/>
          <w:sz w:val="22"/>
          <w:lang w:eastAsia="sv-SE"/>
        </w:rPr>
      </w:pPr>
      <w:r>
        <w:t>Proposal 2</w:t>
      </w:r>
      <w:r w:rsidRPr="00A43235">
        <w:rPr>
          <w:rFonts w:asciiTheme="minorHAnsi" w:eastAsiaTheme="minorEastAsia" w:hAnsiTheme="minorHAnsi" w:cstheme="minorBidi"/>
          <w:b w:val="0"/>
          <w:sz w:val="22"/>
          <w:lang w:eastAsia="sv-SE"/>
        </w:rPr>
        <w:tab/>
      </w:r>
      <w:r>
        <w:t>NR-MIB and NR-SIB1 are separate RRC messages, while all other NR-SIBs are transmitted in SI messages scheduled in NR-SIB1.</w:t>
      </w:r>
    </w:p>
    <w:p w14:paraId="60B60807" w14:textId="77777777" w:rsidR="00A43235" w:rsidRPr="00A43235" w:rsidRDefault="00A43235">
      <w:pPr>
        <w:pStyle w:val="TOC1"/>
        <w:rPr>
          <w:rFonts w:asciiTheme="minorHAnsi" w:eastAsiaTheme="minorEastAsia" w:hAnsiTheme="minorHAnsi" w:cstheme="minorBidi"/>
          <w:b w:val="0"/>
          <w:sz w:val="22"/>
          <w:lang w:eastAsia="sv-SE"/>
        </w:rPr>
      </w:pPr>
      <w:r>
        <w:t>Proposal 3</w:t>
      </w:r>
      <w:r w:rsidRPr="00A43235">
        <w:rPr>
          <w:rFonts w:asciiTheme="minorHAnsi" w:eastAsiaTheme="minorEastAsia" w:hAnsiTheme="minorHAnsi" w:cstheme="minorBidi"/>
          <w:b w:val="0"/>
          <w:sz w:val="22"/>
          <w:lang w:eastAsia="sv-SE"/>
        </w:rPr>
        <w:tab/>
      </w:r>
      <w:r>
        <w:t>Minimum system information consists of NR-MIB and NR-SIB1 (which contains information from LTE SIB1 and LTE SIB2), while all other NR-SIBs are part of other system information.</w:t>
      </w:r>
    </w:p>
    <w:p w14:paraId="425EDBB8" w14:textId="77777777" w:rsidR="00A43235" w:rsidRPr="00A43235" w:rsidRDefault="00A43235">
      <w:pPr>
        <w:pStyle w:val="TOC1"/>
        <w:rPr>
          <w:rFonts w:asciiTheme="minorHAnsi" w:eastAsiaTheme="minorEastAsia" w:hAnsiTheme="minorHAnsi" w:cstheme="minorBidi"/>
          <w:b w:val="0"/>
          <w:sz w:val="22"/>
          <w:lang w:eastAsia="sv-SE"/>
        </w:rPr>
      </w:pPr>
      <w:r>
        <w:t>Proposal 4</w:t>
      </w:r>
      <w:r w:rsidRPr="00A43235">
        <w:rPr>
          <w:rFonts w:asciiTheme="minorHAnsi" w:eastAsiaTheme="minorEastAsia" w:hAnsiTheme="minorHAnsi" w:cstheme="minorBidi"/>
          <w:b w:val="0"/>
          <w:sz w:val="22"/>
          <w:lang w:eastAsia="sv-SE"/>
        </w:rPr>
        <w:tab/>
      </w:r>
      <w:r>
        <w:t>NR-MIB contains at least part of the system frame number, while the rest of the SFN (corresponding to LTE HFN) is provided in NR-SIB1.</w:t>
      </w:r>
    </w:p>
    <w:p w14:paraId="4C200041" w14:textId="77777777" w:rsidR="00A43235" w:rsidRPr="00A43235" w:rsidRDefault="00A43235">
      <w:pPr>
        <w:pStyle w:val="TOC1"/>
        <w:rPr>
          <w:rFonts w:asciiTheme="minorHAnsi" w:eastAsiaTheme="minorEastAsia" w:hAnsiTheme="minorHAnsi" w:cstheme="minorBidi"/>
          <w:b w:val="0"/>
          <w:sz w:val="22"/>
          <w:lang w:eastAsia="sv-SE"/>
        </w:rPr>
      </w:pPr>
      <w:r>
        <w:t>Proposal 5</w:t>
      </w:r>
      <w:r w:rsidRPr="00A43235">
        <w:rPr>
          <w:rFonts w:asciiTheme="minorHAnsi" w:eastAsiaTheme="minorEastAsia" w:hAnsiTheme="minorHAnsi" w:cstheme="minorBidi"/>
          <w:b w:val="0"/>
          <w:sz w:val="22"/>
          <w:lang w:eastAsia="sv-SE"/>
        </w:rPr>
        <w:tab/>
      </w:r>
      <w:r>
        <w:t>Base-line NR-SIB1 contains information from LTE SIB1 and SIB2 needed for initial access.</w:t>
      </w:r>
    </w:p>
    <w:p w14:paraId="02B6925C" w14:textId="77777777" w:rsidR="00A43235" w:rsidRPr="00A43235" w:rsidRDefault="00A43235">
      <w:pPr>
        <w:pStyle w:val="TOC1"/>
        <w:rPr>
          <w:rFonts w:asciiTheme="minorHAnsi" w:eastAsiaTheme="minorEastAsia" w:hAnsiTheme="minorHAnsi" w:cstheme="minorBidi"/>
          <w:b w:val="0"/>
          <w:sz w:val="22"/>
          <w:lang w:eastAsia="sv-SE"/>
        </w:rPr>
      </w:pPr>
      <w:r>
        <w:t>Proposal 6</w:t>
      </w:r>
      <w:r w:rsidRPr="00A43235">
        <w:rPr>
          <w:rFonts w:asciiTheme="minorHAnsi" w:eastAsiaTheme="minorEastAsia" w:hAnsiTheme="minorHAnsi" w:cstheme="minorBidi"/>
          <w:b w:val="0"/>
          <w:sz w:val="22"/>
          <w:lang w:eastAsia="sv-SE"/>
        </w:rPr>
        <w:tab/>
      </w:r>
      <w:r>
        <w:t>Assume that the base-line NR-SIB1 does not contain information about services supported by a cell.</w:t>
      </w:r>
    </w:p>
    <w:p w14:paraId="3119979C" w14:textId="77777777" w:rsidR="00A43235" w:rsidRPr="00A43235" w:rsidRDefault="00A43235">
      <w:pPr>
        <w:pStyle w:val="TOC1"/>
        <w:rPr>
          <w:rFonts w:asciiTheme="minorHAnsi" w:eastAsiaTheme="minorEastAsia" w:hAnsiTheme="minorHAnsi" w:cstheme="minorBidi"/>
          <w:b w:val="0"/>
          <w:sz w:val="22"/>
          <w:lang w:eastAsia="sv-SE"/>
        </w:rPr>
      </w:pPr>
      <w:r>
        <w:t>Proposal 7</w:t>
      </w:r>
      <w:r w:rsidRPr="00A43235">
        <w:rPr>
          <w:rFonts w:asciiTheme="minorHAnsi" w:eastAsiaTheme="minorEastAsia" w:hAnsiTheme="minorHAnsi" w:cstheme="minorBidi"/>
          <w:b w:val="0"/>
          <w:sz w:val="22"/>
          <w:lang w:eastAsia="sv-SE"/>
        </w:rPr>
        <w:tab/>
      </w:r>
      <w:r>
        <w:t>Assume that the base-line NR-SIB1 does not contain information on TDD UL/DL configuration (subject to RAN1 verification).</w:t>
      </w:r>
    </w:p>
    <w:p w14:paraId="3DD9FA64" w14:textId="77777777" w:rsidR="00A43235" w:rsidRPr="00A43235" w:rsidRDefault="00A43235">
      <w:pPr>
        <w:pStyle w:val="TOC1"/>
        <w:rPr>
          <w:rFonts w:asciiTheme="minorHAnsi" w:eastAsiaTheme="minorEastAsia" w:hAnsiTheme="minorHAnsi" w:cstheme="minorBidi"/>
          <w:b w:val="0"/>
          <w:sz w:val="22"/>
          <w:lang w:eastAsia="sv-SE"/>
        </w:rPr>
      </w:pPr>
      <w:r>
        <w:t>Proposal 8</w:t>
      </w:r>
      <w:r w:rsidRPr="00A43235">
        <w:rPr>
          <w:rFonts w:asciiTheme="minorHAnsi" w:eastAsiaTheme="minorEastAsia" w:hAnsiTheme="minorHAnsi" w:cstheme="minorBidi"/>
          <w:b w:val="0"/>
          <w:sz w:val="22"/>
          <w:lang w:eastAsia="sv-SE"/>
        </w:rPr>
        <w:tab/>
      </w:r>
      <w:r>
        <w:t>Assume that the base-line NR-SIB1 does not contain UE timers and constants.</w:t>
      </w:r>
    </w:p>
    <w:p w14:paraId="6E679A14" w14:textId="77777777" w:rsidR="00A43235" w:rsidRPr="00A43235" w:rsidRDefault="00A43235">
      <w:pPr>
        <w:pStyle w:val="TOC1"/>
        <w:rPr>
          <w:rFonts w:asciiTheme="minorHAnsi" w:eastAsiaTheme="minorEastAsia" w:hAnsiTheme="minorHAnsi" w:cstheme="minorBidi"/>
          <w:b w:val="0"/>
          <w:sz w:val="22"/>
          <w:lang w:eastAsia="sv-SE"/>
        </w:rPr>
      </w:pPr>
      <w:r>
        <w:t>Proposal 9</w:t>
      </w:r>
      <w:r w:rsidRPr="00A43235">
        <w:rPr>
          <w:rFonts w:asciiTheme="minorHAnsi" w:eastAsiaTheme="minorEastAsia" w:hAnsiTheme="minorHAnsi" w:cstheme="minorBidi"/>
          <w:b w:val="0"/>
          <w:sz w:val="22"/>
          <w:lang w:eastAsia="sv-SE"/>
        </w:rPr>
        <w:tab/>
      </w:r>
      <w:r>
        <w:t>Adopt the list of information elements in Table 3 as the baseline NR-SIB1 contents.</w:t>
      </w:r>
    </w:p>
    <w:p w14:paraId="21D3C79F" w14:textId="4A2F2AF7" w:rsidR="00B634C0" w:rsidRDefault="00B634C0" w:rsidP="00B634C0">
      <w:pPr>
        <w:rPr>
          <w:b/>
          <w:bCs/>
        </w:rPr>
      </w:pPr>
      <w:r>
        <w:rPr>
          <w:b/>
          <w:bCs/>
        </w:rPr>
        <w:fldChar w:fldCharType="end"/>
      </w:r>
    </w:p>
    <w:p w14:paraId="549DECC3" w14:textId="77777777" w:rsidR="00B634C0" w:rsidRPr="00CE0424" w:rsidRDefault="00B634C0" w:rsidP="00B634C0">
      <w:pPr>
        <w:pStyle w:val="Heading1"/>
      </w:pPr>
      <w:r>
        <w:t>References</w:t>
      </w:r>
    </w:p>
    <w:p w14:paraId="4990D20D" w14:textId="0379910D" w:rsidR="00B634C0" w:rsidRPr="00C57740" w:rsidRDefault="00B634C0" w:rsidP="00B634C0">
      <w:pPr>
        <w:pStyle w:val="Reference"/>
      </w:pPr>
      <w:bookmarkStart w:id="145" w:name="_Ref478157493"/>
      <w:bookmarkStart w:id="146" w:name="_Ref481569079"/>
      <w:r w:rsidRPr="00C57740">
        <w:t>R2-</w:t>
      </w:r>
      <w:r w:rsidR="00B1310B">
        <w:t>1706500</w:t>
      </w:r>
      <w:r w:rsidRPr="00C57740">
        <w:t>, “</w:t>
      </w:r>
      <w:r w:rsidR="001F6E07">
        <w:rPr>
          <w:rFonts w:cs="Arial"/>
          <w:lang w:val="en-US" w:eastAsia="sv-SE"/>
        </w:rPr>
        <w:t>System information content at network sharing</w:t>
      </w:r>
      <w:r w:rsidRPr="00C57740">
        <w:t>”, Ericsson</w:t>
      </w:r>
      <w:bookmarkEnd w:id="145"/>
      <w:bookmarkEnd w:id="146"/>
    </w:p>
    <w:p w14:paraId="53D71510" w14:textId="3196407F" w:rsidR="00B634C0" w:rsidRPr="001E2D7E" w:rsidRDefault="00B634C0" w:rsidP="00B634C0">
      <w:pPr>
        <w:pStyle w:val="Reference"/>
      </w:pPr>
      <w:bookmarkStart w:id="147" w:name="_Ref478160389"/>
      <w:r w:rsidRPr="00C57740">
        <w:t>R2-</w:t>
      </w:r>
      <w:r w:rsidR="001F6E07">
        <w:t>1704388</w:t>
      </w:r>
      <w:r w:rsidRPr="00C57740">
        <w:t>, “Stored system information</w:t>
      </w:r>
      <w:r w:rsidR="00C57740" w:rsidRPr="00C57740">
        <w:t>: Indexing and validity</w:t>
      </w:r>
      <w:r w:rsidRPr="00C57740">
        <w:t>”</w:t>
      </w:r>
      <w:bookmarkEnd w:id="147"/>
    </w:p>
    <w:p w14:paraId="32594F48" w14:textId="12FCB97C" w:rsidR="00C6009E" w:rsidRPr="001E2D7E" w:rsidRDefault="00B1310B" w:rsidP="00C6009E">
      <w:pPr>
        <w:pStyle w:val="Reference"/>
      </w:pPr>
      <w:bookmarkStart w:id="148" w:name="_Ref485121585"/>
      <w:r w:rsidRPr="00B1310B">
        <w:t>R2-1706493</w:t>
      </w:r>
      <w:r w:rsidR="00C6009E" w:rsidRPr="00B1310B">
        <w:t>,</w:t>
      </w:r>
      <w:r w:rsidR="00C6009E">
        <w:t xml:space="preserve"> “</w:t>
      </w:r>
      <w:r w:rsidR="00C6009E" w:rsidRPr="00C6009E">
        <w:t>Content of the NR Master Information Block (NR-MIB)</w:t>
      </w:r>
      <w:r w:rsidR="00C6009E">
        <w:t>”, Ericsson</w:t>
      </w:r>
      <w:bookmarkEnd w:id="148"/>
    </w:p>
    <w:p w14:paraId="1E982039" w14:textId="05226E08" w:rsidR="00C6009E" w:rsidRPr="00C57740" w:rsidRDefault="00C6009E" w:rsidP="00C6009E">
      <w:pPr>
        <w:pStyle w:val="Reference"/>
      </w:pPr>
      <w:bookmarkStart w:id="149" w:name="_Ref485121601"/>
      <w:r w:rsidRPr="00C6009E">
        <w:t>R1-1709789</w:t>
      </w:r>
      <w:r>
        <w:t>, “</w:t>
      </w:r>
      <w:r w:rsidRPr="0092219E">
        <w:rPr>
          <w:rFonts w:cs="Arial"/>
          <w:bCs/>
        </w:rPr>
        <w:t xml:space="preserve">LS </w:t>
      </w:r>
      <w:r w:rsidRPr="00F2184F">
        <w:rPr>
          <w:rFonts w:cs="Arial"/>
          <w:bCs/>
        </w:rPr>
        <w:t xml:space="preserve">on </w:t>
      </w:r>
      <w:r>
        <w:rPr>
          <w:rFonts w:cs="Arial"/>
          <w:bCs/>
        </w:rPr>
        <w:t>NR-PBCH content”, RAN1</w:t>
      </w:r>
      <w:bookmarkEnd w:id="149"/>
    </w:p>
    <w:p w14:paraId="7D4D4E1F" w14:textId="77777777" w:rsidR="00B634C0" w:rsidRDefault="00B634C0" w:rsidP="00B634C0">
      <w:pPr>
        <w:rPr>
          <w:b/>
          <w:bCs/>
        </w:rPr>
      </w:pPr>
    </w:p>
    <w:p w14:paraId="19BAE86F" w14:textId="77777777" w:rsidR="00B634C0" w:rsidRPr="00CE0424" w:rsidRDefault="00B634C0" w:rsidP="00B634C0">
      <w:pPr>
        <w:pStyle w:val="Heading1"/>
      </w:pPr>
      <w:r>
        <w:t>Appendix: LTE SIB1 and SIB2 contents.</w:t>
      </w:r>
    </w:p>
    <w:p w14:paraId="3273B6D4" w14:textId="77777777" w:rsidR="00B634C0" w:rsidRPr="00D05729" w:rsidRDefault="00B634C0" w:rsidP="00B634C0">
      <w:pPr>
        <w:pStyle w:val="PL"/>
        <w:shd w:val="clear" w:color="auto" w:fill="E6E6E6"/>
      </w:pPr>
      <w:r w:rsidRPr="00D05729">
        <w:t>SystemInformationBlockType1 ::=</w:t>
      </w:r>
      <w:r w:rsidRPr="00D05729">
        <w:tab/>
      </w:r>
      <w:r w:rsidRPr="00D05729">
        <w:tab/>
        <w:t>SEQUENCE {</w:t>
      </w:r>
    </w:p>
    <w:p w14:paraId="1C39A7F4" w14:textId="77777777" w:rsidR="00B634C0" w:rsidRPr="00D05729" w:rsidRDefault="00B634C0" w:rsidP="00B634C0">
      <w:pPr>
        <w:pStyle w:val="PL"/>
        <w:shd w:val="clear" w:color="auto" w:fill="E6E6E6"/>
      </w:pPr>
      <w:r w:rsidRPr="00D05729">
        <w:tab/>
        <w:t>cellAccessRelatedInfo</w:t>
      </w:r>
      <w:r w:rsidRPr="00D05729">
        <w:tab/>
      </w:r>
      <w:r w:rsidRPr="00D05729">
        <w:tab/>
      </w:r>
      <w:r w:rsidRPr="00D05729">
        <w:tab/>
      </w:r>
      <w:r w:rsidRPr="00D05729">
        <w:tab/>
        <w:t>SEQUENCE {</w:t>
      </w:r>
    </w:p>
    <w:p w14:paraId="6AECF34F" w14:textId="77777777" w:rsidR="00B634C0" w:rsidRPr="00D05729" w:rsidRDefault="00B634C0" w:rsidP="00B634C0">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1F3F1C55" w14:textId="77777777" w:rsidR="00B634C0" w:rsidRPr="00D05729" w:rsidRDefault="00B634C0" w:rsidP="00B634C0">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532E9B74" w14:textId="77777777" w:rsidR="00B634C0" w:rsidRPr="00D05729" w:rsidRDefault="00B634C0" w:rsidP="00B634C0">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3E0EA248" w14:textId="77777777" w:rsidR="00B634C0" w:rsidRPr="00D05729" w:rsidRDefault="00B634C0" w:rsidP="00B634C0">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527488A2" w14:textId="77777777" w:rsidR="00B634C0" w:rsidRPr="00D05729" w:rsidRDefault="00B634C0" w:rsidP="00B634C0">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5BAA9EF1" w14:textId="77777777" w:rsidR="00B634C0" w:rsidRPr="00D05729" w:rsidRDefault="00B634C0" w:rsidP="00B634C0">
      <w:pPr>
        <w:pStyle w:val="PL"/>
        <w:shd w:val="clear" w:color="auto" w:fill="E6E6E6"/>
      </w:pPr>
      <w:r w:rsidRPr="00D05729">
        <w:lastRenderedPageBreak/>
        <w:tab/>
      </w:r>
      <w:r w:rsidRPr="00D05729">
        <w:tab/>
        <w:t>csg-Indication</w:t>
      </w:r>
      <w:r w:rsidRPr="00D05729">
        <w:tab/>
      </w:r>
      <w:r w:rsidRPr="00D05729">
        <w:tab/>
      </w:r>
      <w:r w:rsidRPr="00D05729">
        <w:tab/>
      </w:r>
      <w:r w:rsidRPr="00D05729">
        <w:tab/>
      </w:r>
      <w:r w:rsidRPr="00D05729">
        <w:tab/>
      </w:r>
      <w:r w:rsidRPr="00D05729">
        <w:tab/>
        <w:t>BOOLEAN,</w:t>
      </w:r>
    </w:p>
    <w:p w14:paraId="3BA07990" w14:textId="77777777" w:rsidR="00B634C0" w:rsidRPr="00D05729" w:rsidRDefault="00B634C0" w:rsidP="00B634C0">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6646660" w14:textId="77777777" w:rsidR="00B634C0" w:rsidRPr="00D05729" w:rsidRDefault="00B634C0" w:rsidP="00B634C0">
      <w:pPr>
        <w:pStyle w:val="PL"/>
        <w:shd w:val="clear" w:color="auto" w:fill="E6E6E6"/>
      </w:pPr>
      <w:r w:rsidRPr="00D05729">
        <w:tab/>
        <w:t>},</w:t>
      </w:r>
    </w:p>
    <w:p w14:paraId="24B83B48" w14:textId="77777777" w:rsidR="00B634C0" w:rsidRPr="00D05729" w:rsidRDefault="00B634C0" w:rsidP="00B634C0">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4AC6FACB" w14:textId="77777777" w:rsidR="00B634C0" w:rsidRPr="00D05729" w:rsidRDefault="00B634C0" w:rsidP="00B634C0">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4E901C15" w14:textId="77777777" w:rsidR="00B634C0" w:rsidRPr="00D05729" w:rsidRDefault="00B634C0" w:rsidP="00B634C0">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09921F68" w14:textId="77777777" w:rsidR="00B634C0" w:rsidRPr="00D05729" w:rsidRDefault="00B634C0" w:rsidP="00B634C0">
      <w:pPr>
        <w:pStyle w:val="PL"/>
        <w:shd w:val="clear" w:color="auto" w:fill="E6E6E6"/>
      </w:pPr>
      <w:r w:rsidRPr="00D05729">
        <w:tab/>
        <w:t>},</w:t>
      </w:r>
    </w:p>
    <w:p w14:paraId="45CBA116" w14:textId="77777777" w:rsidR="00B634C0" w:rsidRPr="00D05729" w:rsidRDefault="00B634C0" w:rsidP="00B634C0">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2FEFADB2" w14:textId="77777777" w:rsidR="00B634C0" w:rsidRPr="00D05729" w:rsidRDefault="00B634C0" w:rsidP="00B634C0">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18E7644D" w14:textId="77777777" w:rsidR="00B634C0" w:rsidRPr="00D05729" w:rsidRDefault="00B634C0" w:rsidP="00B634C0">
      <w:pPr>
        <w:pStyle w:val="PL"/>
        <w:shd w:val="clear" w:color="auto" w:fill="E6E6E6"/>
      </w:pPr>
      <w:r w:rsidRPr="00D05729">
        <w:tab/>
        <w:t>schedulingInfoList</w:t>
      </w:r>
      <w:r w:rsidRPr="00D05729">
        <w:tab/>
      </w:r>
      <w:r w:rsidRPr="00D05729">
        <w:tab/>
      </w:r>
      <w:r w:rsidRPr="00D05729">
        <w:tab/>
      </w:r>
      <w:r w:rsidRPr="00D05729">
        <w:tab/>
      </w:r>
      <w:r w:rsidRPr="00D05729">
        <w:tab/>
        <w:t>SchedulingInfoList,</w:t>
      </w:r>
    </w:p>
    <w:p w14:paraId="7FFFA141" w14:textId="77777777" w:rsidR="00B634C0" w:rsidRPr="00D05729" w:rsidRDefault="00B634C0" w:rsidP="00B634C0">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0CDA3F2A" w14:textId="77777777" w:rsidR="00B634C0" w:rsidRPr="00D05729" w:rsidRDefault="00B634C0" w:rsidP="00B634C0">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2BB5EE2C"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7D7EE57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08373F56" w14:textId="77777777" w:rsidR="00B634C0" w:rsidRPr="00D05729" w:rsidRDefault="00B634C0" w:rsidP="00B634C0">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A858601" w14:textId="77777777" w:rsidR="00B634C0" w:rsidRPr="00D05729" w:rsidRDefault="00B634C0" w:rsidP="00B634C0">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7F72C44D" w14:textId="77777777" w:rsidR="00B634C0" w:rsidRDefault="00B634C0" w:rsidP="00B634C0">
      <w:pPr>
        <w:pStyle w:val="PL"/>
        <w:shd w:val="clear" w:color="auto" w:fill="E6E6E6"/>
      </w:pPr>
      <w:r w:rsidRPr="00D05729">
        <w:t>}</w:t>
      </w:r>
    </w:p>
    <w:p w14:paraId="70E1CC69" w14:textId="77777777" w:rsidR="00B634C0" w:rsidRDefault="00B634C0" w:rsidP="00B634C0">
      <w:pPr>
        <w:pStyle w:val="PL"/>
        <w:shd w:val="clear" w:color="auto" w:fill="E6E6E6"/>
      </w:pPr>
    </w:p>
    <w:p w14:paraId="216BBD86" w14:textId="77777777" w:rsidR="00B634C0" w:rsidRPr="00D05729" w:rsidRDefault="00B634C0" w:rsidP="00B634C0">
      <w:pPr>
        <w:pStyle w:val="PL"/>
        <w:shd w:val="clear" w:color="auto" w:fill="E6E6E6"/>
      </w:pPr>
      <w:r w:rsidRPr="00D05729">
        <w:t>SchedulingInfoList ::= SEQUENCE (SIZE (1..maxSI-Message)) OF SchedulingInfo</w:t>
      </w:r>
    </w:p>
    <w:p w14:paraId="3D528E61" w14:textId="77777777" w:rsidR="00B634C0" w:rsidRPr="00D05729" w:rsidRDefault="00B634C0" w:rsidP="00B634C0">
      <w:pPr>
        <w:pStyle w:val="PL"/>
        <w:shd w:val="clear" w:color="auto" w:fill="E6E6E6"/>
      </w:pPr>
    </w:p>
    <w:p w14:paraId="232CEAC5" w14:textId="77777777" w:rsidR="00B634C0" w:rsidRPr="00D05729" w:rsidRDefault="00B634C0" w:rsidP="00B634C0">
      <w:pPr>
        <w:pStyle w:val="PL"/>
        <w:shd w:val="clear" w:color="auto" w:fill="E6E6E6"/>
      </w:pPr>
      <w:r w:rsidRPr="00D05729">
        <w:t>SchedulingInfo ::=</w:t>
      </w:r>
      <w:r w:rsidRPr="00D05729">
        <w:tab/>
        <w:t>SEQUENCE {</w:t>
      </w:r>
    </w:p>
    <w:p w14:paraId="0D373EA4" w14:textId="77777777" w:rsidR="00B634C0" w:rsidRPr="00D05729" w:rsidRDefault="00B634C0" w:rsidP="00B634C0">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1B6AE076" w14:textId="77777777" w:rsidR="00B634C0" w:rsidRPr="0071236C" w:rsidRDefault="00B634C0" w:rsidP="00B634C0">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6E31E243" w14:textId="77777777" w:rsidR="00B634C0" w:rsidRPr="00D05729" w:rsidRDefault="00B634C0" w:rsidP="00B634C0">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0AC2048D" w14:textId="77777777" w:rsidR="00B634C0" w:rsidRPr="00D05729" w:rsidRDefault="00B634C0" w:rsidP="00B634C0">
      <w:pPr>
        <w:pStyle w:val="PL"/>
        <w:shd w:val="clear" w:color="auto" w:fill="E6E6E6"/>
      </w:pPr>
      <w:r w:rsidRPr="00D05729">
        <w:t>}</w:t>
      </w:r>
    </w:p>
    <w:p w14:paraId="50355164" w14:textId="77777777" w:rsidR="00B634C0" w:rsidRDefault="00B634C0" w:rsidP="00B634C0">
      <w:pPr>
        <w:pStyle w:val="PL"/>
        <w:shd w:val="clear" w:color="auto" w:fill="E6E6E6"/>
        <w:rPr>
          <w:lang w:val="en-US"/>
        </w:rPr>
      </w:pPr>
    </w:p>
    <w:p w14:paraId="28803DB3" w14:textId="77777777" w:rsidR="00B634C0" w:rsidRPr="00D05729" w:rsidRDefault="00B634C0" w:rsidP="00B634C0">
      <w:pPr>
        <w:pStyle w:val="PL"/>
        <w:shd w:val="clear" w:color="auto" w:fill="E6E6E6"/>
      </w:pPr>
      <w:r w:rsidRPr="00D05729">
        <w:t>SIB-MappingInfo ::= SEQUENCE (SIZE (0..maxSIB-1)) OF SIB-Type</w:t>
      </w:r>
    </w:p>
    <w:p w14:paraId="5ACBC3BB" w14:textId="77777777" w:rsidR="00B634C0" w:rsidRPr="00D05729" w:rsidRDefault="00B634C0" w:rsidP="00B634C0">
      <w:pPr>
        <w:pStyle w:val="PL"/>
        <w:shd w:val="clear" w:color="auto" w:fill="E6E6E6"/>
      </w:pPr>
    </w:p>
    <w:p w14:paraId="5620D69E" w14:textId="77777777" w:rsidR="00B634C0" w:rsidRPr="00D05729" w:rsidRDefault="00B634C0" w:rsidP="00B634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44D644A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6B1407DD"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A7EA3A4" w14:textId="77777777" w:rsidR="00B634C0" w:rsidRPr="00480E56" w:rsidRDefault="00B634C0" w:rsidP="00B634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6758BC3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23A857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2A200CFD" w14:textId="77777777" w:rsidR="00B634C0" w:rsidRPr="00D05729" w:rsidRDefault="00B634C0" w:rsidP="00B634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2A9F1410" w14:textId="77777777" w:rsidR="00B634C0" w:rsidRPr="00D05729" w:rsidRDefault="00B634C0" w:rsidP="00B634C0">
      <w:pPr>
        <w:pStyle w:val="PL"/>
        <w:shd w:val="clear" w:color="auto" w:fill="E6E6E6"/>
      </w:pPr>
    </w:p>
    <w:p w14:paraId="33D16E99" w14:textId="77777777" w:rsidR="00B634C0" w:rsidRDefault="00B634C0" w:rsidP="00B634C0"/>
    <w:p w14:paraId="048CB3AF" w14:textId="77777777" w:rsidR="00B634C0" w:rsidRPr="00D05729" w:rsidRDefault="00B634C0" w:rsidP="00B634C0">
      <w:pPr>
        <w:pStyle w:val="PL"/>
        <w:shd w:val="clear" w:color="auto" w:fill="E6E6E6"/>
      </w:pPr>
      <w:r w:rsidRPr="00D05729">
        <w:t>SystemInformationBlockType2 ::=</w:t>
      </w:r>
      <w:r w:rsidRPr="00D05729">
        <w:tab/>
      </w:r>
      <w:r w:rsidRPr="00D05729">
        <w:tab/>
        <w:t>SEQUENCE {</w:t>
      </w:r>
    </w:p>
    <w:p w14:paraId="24D5FAB8" w14:textId="77777777" w:rsidR="00B634C0" w:rsidRPr="00D05729" w:rsidRDefault="00B634C0" w:rsidP="00B634C0">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40003CE3" w14:textId="77777777" w:rsidR="00B634C0" w:rsidRPr="00D05729" w:rsidRDefault="00B634C0" w:rsidP="00B634C0">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642C9459" w14:textId="77777777" w:rsidR="00B634C0" w:rsidRPr="00D05729" w:rsidRDefault="00B634C0" w:rsidP="00B634C0">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D4409E7" w14:textId="77777777" w:rsidR="00B634C0" w:rsidRPr="00D05729" w:rsidRDefault="00B634C0" w:rsidP="00B634C0">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563CA827" w14:textId="77777777" w:rsidR="00B634C0" w:rsidRPr="00D05729" w:rsidRDefault="00B634C0" w:rsidP="00B634C0">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700BB3B6" w14:textId="77777777" w:rsidR="00B634C0" w:rsidRPr="00D05729" w:rsidRDefault="00B634C0" w:rsidP="00B634C0">
      <w:pPr>
        <w:pStyle w:val="PL"/>
        <w:shd w:val="clear" w:color="auto" w:fill="E6E6E6"/>
      </w:pPr>
      <w:r w:rsidRPr="00D05729">
        <w:tab/>
        <w:t>radioResourceConfigCommon</w:t>
      </w:r>
      <w:r w:rsidRPr="00D05729">
        <w:tab/>
      </w:r>
      <w:r w:rsidRPr="00D05729">
        <w:tab/>
      </w:r>
      <w:r w:rsidRPr="00D05729">
        <w:tab/>
        <w:t>RadioResourceConfigCommonSIB,</w:t>
      </w:r>
    </w:p>
    <w:p w14:paraId="0BFA3B44" w14:textId="77777777" w:rsidR="00B634C0" w:rsidRPr="00D05729" w:rsidRDefault="00B634C0" w:rsidP="00B634C0">
      <w:pPr>
        <w:pStyle w:val="PL"/>
        <w:shd w:val="clear" w:color="auto" w:fill="E6E6E6"/>
      </w:pPr>
      <w:r w:rsidRPr="00D05729">
        <w:tab/>
        <w:t>ue-TimersAndConstants</w:t>
      </w:r>
      <w:r w:rsidRPr="00D05729">
        <w:tab/>
      </w:r>
      <w:r w:rsidRPr="00D05729">
        <w:tab/>
      </w:r>
      <w:r w:rsidRPr="00D05729">
        <w:tab/>
      </w:r>
      <w:r w:rsidRPr="00D05729">
        <w:tab/>
        <w:t>UE-TimersAndConstants,</w:t>
      </w:r>
    </w:p>
    <w:p w14:paraId="19C053C8" w14:textId="77777777" w:rsidR="00B634C0" w:rsidRPr="00D05729" w:rsidRDefault="00B634C0" w:rsidP="00B634C0">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025ADC5A" w14:textId="77777777" w:rsidR="00B634C0" w:rsidRPr="00D05729" w:rsidRDefault="00B634C0" w:rsidP="00B634C0">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72C4211D" w14:textId="77777777" w:rsidR="00B634C0" w:rsidRPr="00D05729" w:rsidRDefault="00B634C0" w:rsidP="00B634C0">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69374D1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09968B49" w14:textId="77777777" w:rsidR="00B634C0" w:rsidRPr="00D05729" w:rsidRDefault="00B634C0" w:rsidP="00B634C0">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6F6A2E02" w14:textId="77777777" w:rsidR="00B634C0" w:rsidRPr="00D05729" w:rsidRDefault="00B634C0" w:rsidP="00B634C0">
      <w:pPr>
        <w:pStyle w:val="PL"/>
        <w:shd w:val="clear" w:color="auto" w:fill="E6E6E6"/>
      </w:pPr>
      <w:r w:rsidRPr="00D05729">
        <w:tab/>
        <w:t>},</w:t>
      </w:r>
    </w:p>
    <w:p w14:paraId="5773EF4C" w14:textId="77777777" w:rsidR="00B634C0" w:rsidRPr="00D05729" w:rsidRDefault="00B634C0" w:rsidP="00B634C0">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15B01818" w14:textId="77777777" w:rsidR="00B634C0" w:rsidRPr="00D05729" w:rsidRDefault="00B634C0" w:rsidP="00B634C0">
      <w:pPr>
        <w:pStyle w:val="PL"/>
        <w:shd w:val="clear" w:color="auto" w:fill="E6E6E6"/>
      </w:pPr>
      <w:r w:rsidRPr="00D05729">
        <w:tab/>
        <w:t>timeAlignmentTimerCommon</w:t>
      </w:r>
      <w:r w:rsidRPr="00D05729">
        <w:tab/>
      </w:r>
      <w:r w:rsidRPr="00D05729">
        <w:tab/>
      </w:r>
      <w:r w:rsidRPr="00D05729">
        <w:tab/>
        <w:t>TimeAlignmentTimer,</w:t>
      </w:r>
    </w:p>
    <w:p w14:paraId="1F991043" w14:textId="77777777" w:rsidR="00B634C0" w:rsidRPr="00D05729" w:rsidRDefault="00B634C0" w:rsidP="00B634C0">
      <w:pPr>
        <w:pStyle w:val="PL"/>
        <w:shd w:val="clear" w:color="auto" w:fill="E6E6E6"/>
      </w:pPr>
      <w:r w:rsidRPr="00D05729">
        <w:tab/>
        <w:t>...,</w:t>
      </w:r>
    </w:p>
    <w:p w14:paraId="4E118F04" w14:textId="77777777" w:rsidR="00B634C0" w:rsidRPr="00D05729" w:rsidRDefault="00B634C0" w:rsidP="00B634C0">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12A85A88" w14:textId="77777777" w:rsidR="00B634C0" w:rsidRPr="00D05729" w:rsidRDefault="00B634C0" w:rsidP="00B634C0">
      <w:pPr>
        <w:pStyle w:val="PL"/>
        <w:shd w:val="clear" w:color="auto" w:fill="E6E6E6"/>
      </w:pPr>
      <w:r w:rsidRPr="00D05729">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5FA5D138" w14:textId="77777777" w:rsidR="00B634C0" w:rsidRPr="00D05729" w:rsidRDefault="00B634C0" w:rsidP="00B634C0">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77584BEC" w14:textId="77777777" w:rsidR="00B634C0" w:rsidRPr="00D05729" w:rsidRDefault="00B634C0" w:rsidP="00B634C0">
      <w:pPr>
        <w:pStyle w:val="PL"/>
        <w:shd w:val="clear" w:color="auto" w:fill="E6E6E6"/>
      </w:pPr>
      <w:r w:rsidRPr="00D05729">
        <w:tab/>
        <w:t>]],</w:t>
      </w:r>
    </w:p>
    <w:p w14:paraId="1165A33C" w14:textId="77777777" w:rsidR="00B634C0" w:rsidRPr="00D05729" w:rsidRDefault="00B634C0" w:rsidP="00B634C0">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0333EA13" w14:textId="77777777" w:rsidR="00B634C0" w:rsidRPr="006C6737" w:rsidRDefault="00B634C0" w:rsidP="00B634C0">
      <w:pPr>
        <w:pStyle w:val="PL"/>
        <w:shd w:val="clear" w:color="auto" w:fill="E6E6E6"/>
      </w:pPr>
      <w:r w:rsidRPr="00D05729">
        <w:tab/>
        <w:t>]]</w:t>
      </w:r>
      <w:r w:rsidRPr="006C6737">
        <w:rPr>
          <w:rFonts w:hint="eastAsia"/>
        </w:rPr>
        <w:t>,</w:t>
      </w:r>
    </w:p>
    <w:p w14:paraId="79A793FF" w14:textId="77777777" w:rsidR="00B634C0" w:rsidRPr="006C6737" w:rsidRDefault="00B634C0" w:rsidP="00B634C0">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2CE58737" w14:textId="77777777" w:rsidR="00B634C0" w:rsidRPr="006C6737" w:rsidRDefault="00B634C0" w:rsidP="00B634C0">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7C8110D5" w14:textId="77777777" w:rsidR="00B634C0" w:rsidRDefault="00B634C0" w:rsidP="00B634C0">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7E6FC2FF" w14:textId="77777777" w:rsidR="00B634C0" w:rsidRPr="006C6737" w:rsidRDefault="00B634C0" w:rsidP="00B634C0">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2098A826" w14:textId="77777777" w:rsidR="00B634C0" w:rsidRPr="00762C5D" w:rsidRDefault="00B634C0" w:rsidP="00B634C0">
      <w:pPr>
        <w:pStyle w:val="PL"/>
        <w:shd w:val="clear" w:color="auto" w:fill="E6E6E6"/>
      </w:pPr>
      <w:r w:rsidRPr="00762C5D">
        <w:rPr>
          <w:rFonts w:hint="eastAsia"/>
        </w:rPr>
        <w:tab/>
        <w:t>]]</w:t>
      </w:r>
      <w:r w:rsidRPr="00762C5D">
        <w:t>,</w:t>
      </w:r>
    </w:p>
    <w:p w14:paraId="1B7788DB" w14:textId="77777777" w:rsidR="00B634C0" w:rsidRPr="00762C5D" w:rsidRDefault="00B634C0" w:rsidP="00B634C0">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53CA053C" w14:textId="77777777" w:rsidR="00B634C0" w:rsidRDefault="00B634C0" w:rsidP="00B634C0">
      <w:pPr>
        <w:pStyle w:val="PL"/>
        <w:shd w:val="clear" w:color="auto" w:fill="E6E6E6"/>
      </w:pPr>
      <w:r w:rsidRPr="006C6737">
        <w:rPr>
          <w:rFonts w:hint="eastAsia"/>
        </w:rPr>
        <w:tab/>
        <w:t>]]</w:t>
      </w:r>
      <w:r>
        <w:t>,</w:t>
      </w:r>
    </w:p>
    <w:p w14:paraId="0837BA2C" w14:textId="77777777" w:rsidR="00B634C0" w:rsidRDefault="00B634C0" w:rsidP="00B634C0">
      <w:pPr>
        <w:pStyle w:val="PL"/>
        <w:shd w:val="clear" w:color="auto" w:fill="E6E6E6"/>
      </w:pPr>
      <w:r>
        <w:tab/>
        <w:t>[[</w:t>
      </w:r>
      <w:r>
        <w:tab/>
        <w:t>acdc-BarringForCommon-r13</w:t>
      </w:r>
      <w:r>
        <w:tab/>
      </w:r>
      <w:r>
        <w:tab/>
      </w:r>
      <w:r>
        <w:tab/>
        <w:t>ACDC-BarringForCommon-r13</w:t>
      </w:r>
      <w:r>
        <w:tab/>
      </w:r>
      <w:r>
        <w:tab/>
        <w:t>OPTIONAL,</w:t>
      </w:r>
      <w:r>
        <w:tab/>
        <w:t>-- Need OP</w:t>
      </w:r>
    </w:p>
    <w:p w14:paraId="5CEDE89F" w14:textId="77777777" w:rsidR="00B634C0" w:rsidRDefault="00B634C0" w:rsidP="00B634C0">
      <w:pPr>
        <w:pStyle w:val="PL"/>
        <w:shd w:val="clear" w:color="auto" w:fill="E6E6E6"/>
      </w:pPr>
      <w:r>
        <w:tab/>
      </w:r>
      <w:r>
        <w:tab/>
        <w:t>acdc-BarringPerPLMN-List-r13</w:t>
      </w:r>
      <w:r>
        <w:tab/>
      </w:r>
      <w:r>
        <w:tab/>
        <w:t>ACDC-BarringPerPLMN-List-r13</w:t>
      </w:r>
      <w:r>
        <w:tab/>
        <w:t>OPTIONAL</w:t>
      </w:r>
      <w:r>
        <w:tab/>
        <w:t>-- Need OP</w:t>
      </w:r>
    </w:p>
    <w:p w14:paraId="2E021645" w14:textId="77777777" w:rsidR="00B634C0" w:rsidRDefault="00B634C0" w:rsidP="00B634C0">
      <w:pPr>
        <w:pStyle w:val="PL"/>
        <w:shd w:val="clear" w:color="auto" w:fill="E6E6E6"/>
      </w:pPr>
      <w:r>
        <w:tab/>
        <w:t>]],</w:t>
      </w:r>
    </w:p>
    <w:p w14:paraId="211D2E3C" w14:textId="77777777" w:rsidR="00B634C0" w:rsidRDefault="00B634C0" w:rsidP="00B634C0">
      <w:pPr>
        <w:pStyle w:val="PL"/>
        <w:shd w:val="clear" w:color="auto" w:fill="E6E6E6"/>
      </w:pPr>
      <w:r>
        <w:tab/>
        <w:t>[[</w:t>
      </w:r>
    </w:p>
    <w:p w14:paraId="77836D1D" w14:textId="77777777" w:rsidR="00B634C0" w:rsidRDefault="00B634C0" w:rsidP="00B634C0">
      <w:pPr>
        <w:pStyle w:val="PL"/>
        <w:shd w:val="clear" w:color="auto" w:fill="E6E6E6"/>
      </w:pPr>
      <w:r>
        <w:tab/>
      </w:r>
      <w:r>
        <w:tab/>
        <w:t>udt-RestrictingForCommon-r13</w:t>
      </w:r>
      <w:r>
        <w:tab/>
      </w:r>
      <w:r>
        <w:tab/>
      </w:r>
      <w:r>
        <w:tab/>
        <w:t>UDT-Restricting-r13</w:t>
      </w:r>
      <w:r>
        <w:tab/>
      </w:r>
      <w:r>
        <w:tab/>
      </w:r>
      <w:r>
        <w:tab/>
      </w:r>
      <w:r>
        <w:tab/>
        <w:t>OPTIONAL,</w:t>
      </w:r>
      <w:r>
        <w:tab/>
        <w:t>-- Need OR</w:t>
      </w:r>
    </w:p>
    <w:p w14:paraId="07FDF005" w14:textId="77777777" w:rsidR="00B634C0" w:rsidRPr="006C6737" w:rsidRDefault="00B634C0" w:rsidP="00B634C0">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3ED944F" w14:textId="77777777" w:rsidR="00B634C0" w:rsidRDefault="00B634C0" w:rsidP="00B634C0">
      <w:pPr>
        <w:pStyle w:val="PL"/>
        <w:shd w:val="clear" w:color="auto" w:fill="E6E6E6"/>
      </w:pPr>
      <w:r>
        <w:tab/>
      </w:r>
      <w:r>
        <w:tab/>
        <w:t>cIoT-EPS-OptimisationInfo-r13</w:t>
      </w:r>
      <w:r>
        <w:tab/>
      </w:r>
      <w:r>
        <w:tab/>
        <w:t xml:space="preserve">CIOT-EPS-OptimisationInfo-r13 </w:t>
      </w:r>
      <w:r>
        <w:tab/>
        <w:t>OPTIONAL,</w:t>
      </w:r>
      <w:r>
        <w:tab/>
        <w:t>-- Need OP</w:t>
      </w:r>
    </w:p>
    <w:p w14:paraId="3C5F5FC9" w14:textId="77777777" w:rsidR="00B634C0" w:rsidRDefault="00B634C0" w:rsidP="00B634C0">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31EA67A1" w14:textId="77777777" w:rsidR="00B634C0" w:rsidRDefault="00B634C0" w:rsidP="00B634C0">
      <w:pPr>
        <w:pStyle w:val="PL"/>
        <w:shd w:val="clear" w:color="auto" w:fill="E6E6E6"/>
      </w:pPr>
      <w:r>
        <w:lastRenderedPageBreak/>
        <w:tab/>
        <w:t>]]</w:t>
      </w:r>
    </w:p>
    <w:p w14:paraId="08965B84" w14:textId="77777777" w:rsidR="00B634C0" w:rsidRPr="00D05729" w:rsidRDefault="00B634C0" w:rsidP="00B634C0">
      <w:pPr>
        <w:pStyle w:val="PL"/>
        <w:shd w:val="clear" w:color="auto" w:fill="E6E6E6"/>
      </w:pPr>
    </w:p>
    <w:p w14:paraId="0B418A22" w14:textId="77777777" w:rsidR="00B634C0" w:rsidRPr="00D05729" w:rsidRDefault="00B634C0" w:rsidP="00B634C0">
      <w:pPr>
        <w:pStyle w:val="PL"/>
        <w:shd w:val="clear" w:color="auto" w:fill="E6E6E6"/>
      </w:pPr>
      <w:r w:rsidRPr="00D05729">
        <w:t>}</w:t>
      </w:r>
    </w:p>
    <w:p w14:paraId="6C5CF026" w14:textId="77777777" w:rsidR="00B634C0" w:rsidRPr="00D05729" w:rsidRDefault="00B634C0" w:rsidP="00B634C0">
      <w:pPr>
        <w:pStyle w:val="PL"/>
        <w:shd w:val="clear" w:color="auto" w:fill="E6E6E6"/>
      </w:pPr>
    </w:p>
    <w:p w14:paraId="4475CBAE" w14:textId="77777777" w:rsidR="00B634C0" w:rsidRPr="00D05729" w:rsidRDefault="00B634C0" w:rsidP="00B634C0">
      <w:pPr>
        <w:pStyle w:val="PL"/>
        <w:shd w:val="clear" w:color="auto" w:fill="E6E6E6"/>
      </w:pPr>
      <w:r w:rsidRPr="00D05729">
        <w:t>SystemInformationBlockType2-v8h0-IEs ::=</w:t>
      </w:r>
      <w:r w:rsidRPr="00D05729">
        <w:tab/>
        <w:t>SEQUENCE {</w:t>
      </w:r>
    </w:p>
    <w:p w14:paraId="76139F02" w14:textId="77777777" w:rsidR="00B634C0" w:rsidRPr="00D05729" w:rsidRDefault="00B634C0" w:rsidP="00B634C0">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69C816E5" w14:textId="77777777" w:rsidR="00B634C0" w:rsidRDefault="00B634C0" w:rsidP="00B634C0">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3C23431B" w14:textId="77777777" w:rsidR="00B634C0" w:rsidRDefault="00B634C0" w:rsidP="00B634C0">
      <w:pPr>
        <w:pStyle w:val="PL"/>
        <w:shd w:val="clear" w:color="auto" w:fill="E6E6E6"/>
      </w:pPr>
      <w:r w:rsidRPr="00D05729">
        <w:t>}</w:t>
      </w:r>
    </w:p>
    <w:p w14:paraId="2FD23C93" w14:textId="77777777" w:rsidR="00B634C0" w:rsidRDefault="00B634C0" w:rsidP="00B634C0">
      <w:pPr>
        <w:pStyle w:val="Reference"/>
        <w:numPr>
          <w:ilvl w:val="0"/>
          <w:numId w:val="0"/>
        </w:numPr>
        <w:ind w:left="567" w:hanging="567"/>
      </w:pPr>
    </w:p>
    <w:p w14:paraId="2F6A9E1B" w14:textId="77777777" w:rsidR="00B634C0" w:rsidRPr="00CE0424" w:rsidRDefault="00B634C0" w:rsidP="00B634C0">
      <w:pPr>
        <w:pStyle w:val="Heading1"/>
      </w:pPr>
      <w:r>
        <w:t>Appendix: RAN1 system information agreements</w:t>
      </w:r>
    </w:p>
    <w:p w14:paraId="28404F52" w14:textId="77777777" w:rsidR="00B634C0" w:rsidRDefault="00B634C0" w:rsidP="00B634C0">
      <w:pPr>
        <w:pStyle w:val="BodyText"/>
      </w:pPr>
      <w:r>
        <w:t>RAN1 has agreed</w:t>
      </w:r>
    </w:p>
    <w:p w14:paraId="462FCAA4" w14:textId="77777777" w:rsidR="00B634C0" w:rsidRDefault="00B634C0" w:rsidP="00B634C0">
      <w:pPr>
        <w:pStyle w:val="BodyText"/>
      </w:pPr>
      <w:r w:rsidRPr="00E435F8">
        <w:rPr>
          <w:noProof/>
          <w:lang w:val="sv-SE" w:eastAsia="sv-SE"/>
        </w:rPr>
        <mc:AlternateContent>
          <mc:Choice Requires="wps">
            <w:drawing>
              <wp:inline distT="0" distB="0" distL="0" distR="0" wp14:anchorId="44D6B41A" wp14:editId="7BC81319">
                <wp:extent cx="5972175" cy="1864426"/>
                <wp:effectExtent l="0" t="0" r="28575"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4DF9FF42" w14:textId="77777777" w:rsidR="00C02DEE" w:rsidRPr="007E551A" w:rsidRDefault="00C02DEE" w:rsidP="00B634C0">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0AC25462"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5C2BD91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933342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5C636606"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6C4DC912"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F27B005"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3098B304"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6D187C63" w14:textId="77777777" w:rsidR="00C02DEE" w:rsidRPr="007E551A" w:rsidRDefault="00C02DEE" w:rsidP="00B634C0">
                            <w:pPr>
                              <w:rPr>
                                <w:lang w:val="en-US"/>
                              </w:rPr>
                            </w:pPr>
                          </w:p>
                        </w:txbxContent>
                      </wps:txbx>
                      <wps:bodyPr rot="0" vert="horz" wrap="square" lIns="91440" tIns="45720" rIns="91440" bIns="45720" anchor="t" anchorCtr="0">
                        <a:noAutofit/>
                      </wps:bodyPr>
                    </wps:wsp>
                  </a:graphicData>
                </a:graphic>
              </wp:inline>
            </w:drawing>
          </mc:Choice>
          <mc:Fallback>
            <w:pict>
              <v:shape w14:anchorId="44D6B41A" id="_x0000_s1027"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">
                <v:textbox>
                  <w:txbxContent>
                    <w:p w14:paraId="4DF9FF42" w14:textId="77777777" w:rsidR="00C02DEE" w:rsidRPr="007E551A" w:rsidRDefault="00C02DEE" w:rsidP="00B634C0">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0AC25462"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5C2BD91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9333420"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5C636606"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6C4DC912"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F27B005" w14:textId="77777777" w:rsidR="00C02DEE" w:rsidRPr="007E551A" w:rsidRDefault="00C02DEE" w:rsidP="00B634C0">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3098B304" w14:textId="77777777" w:rsidR="00C02DEE" w:rsidRPr="007E551A" w:rsidRDefault="00C02DEE" w:rsidP="00B634C0">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6D187C63" w14:textId="77777777" w:rsidR="00C02DEE" w:rsidRPr="007E551A" w:rsidRDefault="00C02DEE" w:rsidP="00B634C0">
                      <w:pPr>
                        <w:rPr>
                          <w:lang w:val="en-US"/>
                        </w:rPr>
                      </w:pPr>
                    </w:p>
                  </w:txbxContent>
                </v:textbox>
                <w10:anchorlock/>
              </v:shape>
            </w:pict>
          </mc:Fallback>
        </mc:AlternateContent>
      </w:r>
    </w:p>
    <w:p w14:paraId="54156FC8" w14:textId="2B826578" w:rsidR="00C6009E" w:rsidRDefault="00C6009E" w:rsidP="001E2D7E">
      <w:pPr>
        <w:pStyle w:val="Reference"/>
        <w:numPr>
          <w:ilvl w:val="0"/>
          <w:numId w:val="0"/>
        </w:numPr>
        <w:ind w:left="567" w:hanging="567"/>
        <w:rPr>
          <w:rFonts w:cs="Arial"/>
        </w:rPr>
      </w:pPr>
      <w:r>
        <w:t xml:space="preserve">In addition, RAN1 has agreed </w:t>
      </w:r>
      <w:r>
        <w:rPr>
          <w:rFonts w:cs="Arial"/>
        </w:rPr>
        <w:t>to include the following information in the NR-PBCH:</w:t>
      </w:r>
    </w:p>
    <w:p w14:paraId="556E3AB3" w14:textId="77777777" w:rsidR="00C6009E" w:rsidRPr="00F94560" w:rsidRDefault="00C6009E" w:rsidP="00C6009E">
      <w:pPr>
        <w:numPr>
          <w:ilvl w:val="0"/>
          <w:numId w:val="34"/>
        </w:numPr>
        <w:overflowPunct/>
        <w:autoSpaceDE/>
        <w:autoSpaceDN/>
        <w:adjustRightInd/>
        <w:spacing w:after="0"/>
        <w:jc w:val="left"/>
        <w:textAlignment w:val="auto"/>
        <w:rPr>
          <w:rFonts w:cs="Arial"/>
        </w:rPr>
      </w:pPr>
      <w:r w:rsidRPr="00F94560">
        <w:rPr>
          <w:rFonts w:cs="Arial"/>
        </w:rPr>
        <w:t>(Part of) SFN: [7 - 10] bits</w:t>
      </w:r>
    </w:p>
    <w:p w14:paraId="00CEC637" w14:textId="77777777" w:rsidR="00C6009E" w:rsidRPr="00F94560" w:rsidRDefault="00C6009E" w:rsidP="00C6009E">
      <w:pPr>
        <w:numPr>
          <w:ilvl w:val="0"/>
          <w:numId w:val="34"/>
        </w:numPr>
        <w:overflowPunct/>
        <w:autoSpaceDE/>
        <w:autoSpaceDN/>
        <w:adjustRightInd/>
        <w:spacing w:after="0"/>
        <w:jc w:val="left"/>
        <w:textAlignment w:val="auto"/>
        <w:rPr>
          <w:rFonts w:cs="Arial"/>
        </w:rPr>
      </w:pPr>
      <w:r>
        <w:rPr>
          <w:rFonts w:cs="Arial"/>
        </w:rPr>
        <w:t>Information for remaining minimum system information scheduling: [x] bits</w:t>
      </w:r>
    </w:p>
    <w:p w14:paraId="1796CFA6" w14:textId="77777777" w:rsidR="00C6009E" w:rsidRDefault="00C6009E" w:rsidP="00C6009E">
      <w:pPr>
        <w:numPr>
          <w:ilvl w:val="0"/>
          <w:numId w:val="34"/>
        </w:numPr>
        <w:overflowPunct/>
        <w:autoSpaceDE/>
        <w:autoSpaceDN/>
        <w:adjustRightInd/>
        <w:spacing w:after="0"/>
        <w:jc w:val="left"/>
        <w:textAlignment w:val="auto"/>
        <w:rPr>
          <w:rFonts w:cs="Arial"/>
        </w:rPr>
      </w:pPr>
      <w:r>
        <w:rPr>
          <w:rFonts w:cs="Arial"/>
        </w:rPr>
        <w:t>Bits reserved for future use: [x] bits</w:t>
      </w:r>
    </w:p>
    <w:p w14:paraId="0FA8D878" w14:textId="77777777" w:rsidR="00C6009E" w:rsidRDefault="00C6009E" w:rsidP="00C6009E">
      <w:pPr>
        <w:numPr>
          <w:ilvl w:val="0"/>
          <w:numId w:val="34"/>
        </w:numPr>
        <w:overflowPunct/>
        <w:autoSpaceDE/>
        <w:autoSpaceDN/>
        <w:adjustRightInd/>
        <w:spacing w:after="0"/>
        <w:jc w:val="left"/>
        <w:textAlignment w:val="auto"/>
        <w:rPr>
          <w:rFonts w:cs="Arial"/>
        </w:rPr>
      </w:pPr>
      <w:r w:rsidRPr="005B33C1">
        <w:rPr>
          <w:rFonts w:cs="Arial"/>
        </w:rPr>
        <w:t>CRC</w:t>
      </w:r>
      <w:r>
        <w:rPr>
          <w:rFonts w:cs="Arial"/>
        </w:rPr>
        <w:t>:</w:t>
      </w:r>
      <w:r w:rsidRPr="005B33C1">
        <w:rPr>
          <w:rFonts w:cs="Arial"/>
        </w:rPr>
        <w:t xml:space="preserve"> </w:t>
      </w:r>
      <w:r>
        <w:rPr>
          <w:rFonts w:cs="Arial"/>
        </w:rPr>
        <w:t>[16+y] bits</w:t>
      </w:r>
    </w:p>
    <w:p w14:paraId="5B85254F" w14:textId="77777777" w:rsidR="00C6009E" w:rsidRDefault="00C6009E" w:rsidP="00C6009E">
      <w:pPr>
        <w:rPr>
          <w:rFonts w:cs="Arial"/>
        </w:rPr>
      </w:pPr>
    </w:p>
    <w:p w14:paraId="1DF52241" w14:textId="77777777" w:rsidR="00C6009E" w:rsidRDefault="00C6009E" w:rsidP="00C6009E">
      <w:pPr>
        <w:rPr>
          <w:rFonts w:cs="Arial"/>
        </w:rPr>
      </w:pPr>
      <w:r>
        <w:rPr>
          <w:rFonts w:cs="Arial"/>
        </w:rPr>
        <w:t xml:space="preserve">Additionally, RAN1 is discussing whether the following L1 related information needs to be included: </w:t>
      </w:r>
    </w:p>
    <w:p w14:paraId="602FCB9D"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Information reg</w:t>
      </w:r>
      <w:r>
        <w:rPr>
          <w:rFonts w:cs="Arial"/>
        </w:rPr>
        <w:t>arding bandwidth part: [x] bits</w:t>
      </w:r>
    </w:p>
    <w:p w14:paraId="24A32220"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Information for quick identification that there is no corresponding RMSI to the PBCH</w:t>
      </w:r>
      <w:r>
        <w:rPr>
          <w:rFonts w:cs="Arial"/>
        </w:rPr>
        <w:t>: [0-1] bits</w:t>
      </w:r>
    </w:p>
    <w:p w14:paraId="2160E22B"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SS burs</w:t>
      </w:r>
      <w:r>
        <w:rPr>
          <w:rFonts w:cs="Arial"/>
        </w:rPr>
        <w:t>t set periodicity: [0-3] bits</w:t>
      </w:r>
    </w:p>
    <w:p w14:paraId="1CD15C79"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Information on a</w:t>
      </w:r>
      <w:r>
        <w:rPr>
          <w:rFonts w:cs="Arial"/>
        </w:rPr>
        <w:t>ctual transmitted SS block(s):</w:t>
      </w:r>
      <w:r w:rsidRPr="005A67DF">
        <w:rPr>
          <w:rFonts w:cs="Arial"/>
        </w:rPr>
        <w:t xml:space="preserve"> </w:t>
      </w:r>
      <w:r>
        <w:rPr>
          <w:rFonts w:cs="Arial"/>
        </w:rPr>
        <w:t>[0-x] bits</w:t>
      </w:r>
    </w:p>
    <w:p w14:paraId="26D5410F" w14:textId="77777777" w:rsidR="00C6009E" w:rsidRDefault="00C6009E" w:rsidP="00C6009E">
      <w:pPr>
        <w:numPr>
          <w:ilvl w:val="0"/>
          <w:numId w:val="34"/>
        </w:numPr>
        <w:overflowPunct/>
        <w:autoSpaceDE/>
        <w:autoSpaceDN/>
        <w:adjustRightInd/>
        <w:spacing w:after="0"/>
        <w:jc w:val="left"/>
        <w:textAlignment w:val="auto"/>
        <w:rPr>
          <w:rFonts w:cs="Arial"/>
        </w:rPr>
      </w:pPr>
      <w:r w:rsidRPr="005A67DF">
        <w:rPr>
          <w:rFonts w:cs="Arial"/>
        </w:rPr>
        <w:t>Informatio</w:t>
      </w:r>
      <w:r>
        <w:rPr>
          <w:rFonts w:cs="Arial"/>
        </w:rPr>
        <w:t>n on tracking RS: [x] bits</w:t>
      </w:r>
    </w:p>
    <w:p w14:paraId="5E2DB1A4" w14:textId="77777777" w:rsidR="00C6009E" w:rsidRPr="003F22B7" w:rsidRDefault="00C6009E" w:rsidP="00C6009E">
      <w:pPr>
        <w:numPr>
          <w:ilvl w:val="0"/>
          <w:numId w:val="34"/>
        </w:numPr>
        <w:overflowPunct/>
        <w:autoSpaceDE/>
        <w:autoSpaceDN/>
        <w:adjustRightInd/>
        <w:spacing w:after="0"/>
        <w:jc w:val="left"/>
        <w:textAlignment w:val="auto"/>
        <w:rPr>
          <w:rFonts w:cs="Arial"/>
        </w:rPr>
      </w:pPr>
      <w:r w:rsidRPr="003F22B7">
        <w:rPr>
          <w:rFonts w:cs="Arial"/>
        </w:rPr>
        <w:t>Timing information within radio frame: [0 - 7] bits</w:t>
      </w:r>
    </w:p>
    <w:p w14:paraId="1A04CE93" w14:textId="77777777" w:rsidR="00C6009E" w:rsidRDefault="00C6009E" w:rsidP="00C6009E">
      <w:pPr>
        <w:rPr>
          <w:rFonts w:cs="Arial"/>
        </w:rPr>
      </w:pPr>
    </w:p>
    <w:p w14:paraId="4575A9C1" w14:textId="77777777" w:rsidR="00C6009E" w:rsidRDefault="00C6009E" w:rsidP="00C6009E">
      <w:pPr>
        <w:rPr>
          <w:rFonts w:cs="Arial"/>
        </w:rPr>
      </w:pPr>
      <w:r>
        <w:rPr>
          <w:rFonts w:cs="Arial"/>
        </w:rPr>
        <w:t>Finally, it is RAN1’s understanding that RAN2 is considering the necessity including the following higher layer information in the NR-PBCH</w:t>
      </w:r>
    </w:p>
    <w:p w14:paraId="4DFE2E79" w14:textId="77777777" w:rsidR="00C6009E" w:rsidRDefault="00C6009E" w:rsidP="00C6009E">
      <w:pPr>
        <w:numPr>
          <w:ilvl w:val="0"/>
          <w:numId w:val="34"/>
        </w:numPr>
        <w:overflowPunct/>
        <w:autoSpaceDE/>
        <w:autoSpaceDN/>
        <w:adjustRightInd/>
        <w:spacing w:after="0"/>
        <w:jc w:val="left"/>
        <w:textAlignment w:val="auto"/>
        <w:rPr>
          <w:rFonts w:cs="Arial"/>
        </w:rPr>
      </w:pPr>
      <w:r>
        <w:rPr>
          <w:rFonts w:cs="Arial"/>
        </w:rPr>
        <w:t>Hyper-SFN</w:t>
      </w:r>
    </w:p>
    <w:p w14:paraId="2B49BE3C"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Information for q</w:t>
      </w:r>
      <w:r>
        <w:rPr>
          <w:rFonts w:cs="Arial"/>
        </w:rPr>
        <w:t>uick identification that UE cannot camp on the cell</w:t>
      </w:r>
    </w:p>
    <w:p w14:paraId="4713DB50" w14:textId="77777777" w:rsidR="00C6009E" w:rsidRPr="00BC4A6E" w:rsidRDefault="00C6009E" w:rsidP="00C6009E">
      <w:pPr>
        <w:numPr>
          <w:ilvl w:val="0"/>
          <w:numId w:val="34"/>
        </w:numPr>
        <w:overflowPunct/>
        <w:autoSpaceDE/>
        <w:autoSpaceDN/>
        <w:adjustRightInd/>
        <w:spacing w:after="0"/>
        <w:jc w:val="left"/>
        <w:textAlignment w:val="auto"/>
        <w:rPr>
          <w:rFonts w:cs="Arial"/>
        </w:rPr>
      </w:pPr>
      <w:r w:rsidRPr="00BC4A6E">
        <w:rPr>
          <w:rFonts w:cs="Arial"/>
        </w:rPr>
        <w:t>Area ID</w:t>
      </w:r>
    </w:p>
    <w:p w14:paraId="5FD16BE5"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sidRPr="005A67DF">
        <w:rPr>
          <w:rFonts w:cs="Arial"/>
        </w:rPr>
        <w:t>Value tag</w:t>
      </w:r>
    </w:p>
    <w:p w14:paraId="0025163F" w14:textId="77777777" w:rsidR="00C6009E" w:rsidRPr="005A67DF" w:rsidRDefault="00C6009E" w:rsidP="00C6009E">
      <w:pPr>
        <w:numPr>
          <w:ilvl w:val="0"/>
          <w:numId w:val="34"/>
        </w:numPr>
        <w:overflowPunct/>
        <w:autoSpaceDE/>
        <w:autoSpaceDN/>
        <w:adjustRightInd/>
        <w:spacing w:after="0"/>
        <w:jc w:val="left"/>
        <w:textAlignment w:val="auto"/>
        <w:rPr>
          <w:rFonts w:cs="Arial"/>
        </w:rPr>
      </w:pPr>
      <w:r>
        <w:rPr>
          <w:rFonts w:cs="Arial"/>
        </w:rPr>
        <w:t>C</w:t>
      </w:r>
      <w:r w:rsidRPr="005A67DF">
        <w:rPr>
          <w:rFonts w:cs="Arial"/>
        </w:rPr>
        <w:t>ell ID extension</w:t>
      </w:r>
    </w:p>
    <w:p w14:paraId="29D33180" w14:textId="77777777" w:rsidR="00C6009E" w:rsidRDefault="00C6009E" w:rsidP="00C6009E">
      <w:pPr>
        <w:rPr>
          <w:rFonts w:cs="Arial"/>
        </w:rPr>
      </w:pPr>
    </w:p>
    <w:p w14:paraId="261EC156" w14:textId="77777777" w:rsidR="00C6009E" w:rsidRDefault="00C6009E" w:rsidP="00C6009E">
      <w:pPr>
        <w:rPr>
          <w:rFonts w:cs="Arial"/>
        </w:rPr>
      </w:pPr>
      <w:r>
        <w:rPr>
          <w:rFonts w:cs="Arial"/>
        </w:rPr>
        <w:t xml:space="preserve">For the payload carried by the NR-PBCH, RAN1 has agreed to target the payload </w:t>
      </w:r>
      <w:r w:rsidRPr="00BC4A6E">
        <w:rPr>
          <w:rFonts w:cs="Arial"/>
        </w:rPr>
        <w:t xml:space="preserve">size to be no larger than 72 bits and no less than 40 bits including </w:t>
      </w:r>
      <w:r>
        <w:rPr>
          <w:rFonts w:cs="Arial"/>
        </w:rPr>
        <w:t xml:space="preserve">the </w:t>
      </w:r>
      <w:r w:rsidRPr="00BC4A6E">
        <w:rPr>
          <w:rFonts w:cs="Arial"/>
        </w:rPr>
        <w:t>CRC.</w:t>
      </w:r>
      <w:r>
        <w:rPr>
          <w:rFonts w:cs="Arial"/>
        </w:rPr>
        <w:t xml:space="preserve"> It should be noted that for the performance evaluation done so far, </w:t>
      </w:r>
      <w:r w:rsidRPr="00606AC9">
        <w:rPr>
          <w:rFonts w:cs="Arial"/>
        </w:rPr>
        <w:t>the</w:t>
      </w:r>
      <w:r>
        <w:rPr>
          <w:rFonts w:cs="Arial"/>
        </w:rPr>
        <w:t xml:space="preserve"> range for the upper limit is between 48 and 72</w:t>
      </w:r>
      <w:r w:rsidRPr="00606AC9">
        <w:rPr>
          <w:rFonts w:cs="Arial"/>
        </w:rPr>
        <w:t xml:space="preserve"> bits</w:t>
      </w:r>
      <w:r>
        <w:rPr>
          <w:rFonts w:cs="Arial"/>
        </w:rPr>
        <w:t>.</w:t>
      </w:r>
    </w:p>
    <w:p w14:paraId="7A42630D" w14:textId="77777777" w:rsidR="00C6009E" w:rsidRPr="00D04434" w:rsidRDefault="00C6009E" w:rsidP="00B634C0">
      <w:pPr>
        <w:pStyle w:val="Reference"/>
        <w:numPr>
          <w:ilvl w:val="0"/>
          <w:numId w:val="0"/>
        </w:numPr>
        <w:ind w:left="567" w:hanging="567"/>
      </w:pPr>
    </w:p>
    <w:p w14:paraId="0C5568A6" w14:textId="77777777" w:rsidR="002E2ED6" w:rsidRPr="00D04434" w:rsidRDefault="002E2ED6" w:rsidP="00B634C0"/>
    <w:sectPr w:rsidR="002E2ED6"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36644" w14:textId="77777777" w:rsidR="00CF506B" w:rsidRDefault="00CF506B">
      <w:r>
        <w:separator/>
      </w:r>
    </w:p>
  </w:endnote>
  <w:endnote w:type="continuationSeparator" w:id="0">
    <w:p w14:paraId="1C2C7204" w14:textId="77777777" w:rsidR="00CF506B" w:rsidRDefault="00CF506B">
      <w:r>
        <w:continuationSeparator/>
      </w:r>
    </w:p>
  </w:endnote>
  <w:endnote w:type="continuationNotice" w:id="1">
    <w:p w14:paraId="67D7DD8D" w14:textId="77777777" w:rsidR="00CF506B" w:rsidRDefault="00CF5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B406112" w:rsidR="00C02DEE" w:rsidRDefault="00C02D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323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3235">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CD865" w14:textId="77777777" w:rsidR="00CF506B" w:rsidRDefault="00CF506B">
      <w:r>
        <w:separator/>
      </w:r>
    </w:p>
  </w:footnote>
  <w:footnote w:type="continuationSeparator" w:id="0">
    <w:p w14:paraId="4D964DD3" w14:textId="77777777" w:rsidR="00CF506B" w:rsidRDefault="00CF506B">
      <w:r>
        <w:continuationSeparator/>
      </w:r>
    </w:p>
  </w:footnote>
  <w:footnote w:type="continuationNotice" w:id="1">
    <w:p w14:paraId="675A92CF" w14:textId="77777777" w:rsidR="00CF506B" w:rsidRDefault="00CF5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02DEE" w:rsidRDefault="00C02D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31"/>
  </w:num>
  <w:num w:numId="15">
    <w:abstractNumId w:val="12"/>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0"/>
  </w:num>
  <w:num w:numId="18">
    <w:abstractNumId w:val="18"/>
  </w:num>
  <w:num w:numId="19">
    <w:abstractNumId w:val="23"/>
  </w:num>
  <w:num w:numId="20">
    <w:abstractNumId w:val="11"/>
  </w:num>
  <w:num w:numId="21">
    <w:abstractNumId w:val="27"/>
  </w:num>
  <w:num w:numId="22">
    <w:abstractNumId w:val="26"/>
  </w:num>
  <w:num w:numId="23">
    <w:abstractNumId w:val="9"/>
  </w:num>
  <w:num w:numId="24">
    <w:abstractNumId w:val="5"/>
  </w:num>
  <w:num w:numId="25">
    <w:abstractNumId w:val="28"/>
  </w:num>
  <w:num w:numId="26">
    <w:abstractNumId w:val="25"/>
  </w:num>
  <w:num w:numId="27">
    <w:abstractNumId w:val="29"/>
  </w:num>
  <w:num w:numId="28">
    <w:abstractNumId w:val="8"/>
  </w:num>
  <w:num w:numId="29">
    <w:abstractNumId w:val="10"/>
  </w:num>
  <w:num w:numId="30">
    <w:abstractNumId w:val="19"/>
  </w:num>
  <w:num w:numId="31">
    <w:abstractNumId w:val="32"/>
  </w:num>
  <w:num w:numId="32">
    <w:abstractNumId w:val="6"/>
  </w:num>
  <w:num w:numId="33">
    <w:abstractNumId w:val="7"/>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851C5"/>
    <w:rsid w:val="00190AC1"/>
    <w:rsid w:val="00191F31"/>
    <w:rsid w:val="0019341A"/>
    <w:rsid w:val="00197DF9"/>
    <w:rsid w:val="001A1987"/>
    <w:rsid w:val="001A2564"/>
    <w:rsid w:val="001A268D"/>
    <w:rsid w:val="001A6173"/>
    <w:rsid w:val="001A6633"/>
    <w:rsid w:val="001A6CBA"/>
    <w:rsid w:val="001B0D97"/>
    <w:rsid w:val="001B5A5D"/>
    <w:rsid w:val="001C1CE5"/>
    <w:rsid w:val="001C3D2A"/>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E385F"/>
    <w:rsid w:val="005E5B81"/>
    <w:rsid w:val="005F2CB1"/>
    <w:rsid w:val="005F3025"/>
    <w:rsid w:val="005F42B3"/>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25D"/>
    <w:rsid w:val="006776D7"/>
    <w:rsid w:val="00681003"/>
    <w:rsid w:val="006817C9"/>
    <w:rsid w:val="00683ECE"/>
    <w:rsid w:val="00695FC2"/>
    <w:rsid w:val="00696949"/>
    <w:rsid w:val="00697052"/>
    <w:rsid w:val="006A39FA"/>
    <w:rsid w:val="006A46FB"/>
    <w:rsid w:val="006A5E28"/>
    <w:rsid w:val="006A697B"/>
    <w:rsid w:val="006A7AFF"/>
    <w:rsid w:val="006B1816"/>
    <w:rsid w:val="006B2099"/>
    <w:rsid w:val="006B50CF"/>
    <w:rsid w:val="006C03B8"/>
    <w:rsid w:val="006C195B"/>
    <w:rsid w:val="006C5EC9"/>
    <w:rsid w:val="006C6059"/>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FCB"/>
    <w:rsid w:val="008158D6"/>
    <w:rsid w:val="00817196"/>
    <w:rsid w:val="00817EDE"/>
    <w:rsid w:val="008207D3"/>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E065E"/>
    <w:rsid w:val="008E0927"/>
    <w:rsid w:val="008E1909"/>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3235"/>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34C0"/>
    <w:rsid w:val="00B664C7"/>
    <w:rsid w:val="00B739F6"/>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C4B"/>
    <w:rsid w:val="00C944AB"/>
    <w:rsid w:val="00C95B40"/>
    <w:rsid w:val="00CA1ED8"/>
    <w:rsid w:val="00CB1F63"/>
    <w:rsid w:val="00CB2AAE"/>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35F8"/>
    <w:rsid w:val="00E446F1"/>
    <w:rsid w:val="00E44B57"/>
    <w:rsid w:val="00E46886"/>
    <w:rsid w:val="00E47AEF"/>
    <w:rsid w:val="00E53B75"/>
    <w:rsid w:val="00E54786"/>
    <w:rsid w:val="00E54E3B"/>
    <w:rsid w:val="00E57565"/>
    <w:rsid w:val="00E607C1"/>
    <w:rsid w:val="00E63838"/>
    <w:rsid w:val="00E64434"/>
    <w:rsid w:val="00E64C10"/>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4EA2"/>
    <w:rsid w:val="00EC191C"/>
    <w:rsid w:val="00EC27C6"/>
    <w:rsid w:val="00EC4207"/>
    <w:rsid w:val="00EC5653"/>
    <w:rsid w:val="00EC60B5"/>
    <w:rsid w:val="00EC71CE"/>
    <w:rsid w:val="00ED1006"/>
    <w:rsid w:val="00EF18FE"/>
    <w:rsid w:val="00EF1B17"/>
    <w:rsid w:val="00EF5787"/>
    <w:rsid w:val="00EF60D0"/>
    <w:rsid w:val="00F01051"/>
    <w:rsid w:val="00F051F9"/>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319D"/>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A066AD6-AA97-408C-92A5-87AC28C9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5NUHHDQN7SK2-1-177525</_dlc_DocId>
    <_dlc_DocIdUrl xmlns="08b2df90-05d3-4030-90d4-c9feeb4a1cd9">
      <Url>https://ericoll.internal.ericsson.com/sites/star/_layouts/DocIdRedir.aspx?ID=5NUHHDQN7SK2-1-177525</Url>
      <Description>5NUHHDQN7SK2-1-177525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98958F-5978-4D60-A039-E8A2146D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9</Pages>
  <Words>3685</Words>
  <Characters>19533</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3</cp:revision>
  <cp:lastPrinted>2016-11-03T13:31:00Z</cp:lastPrinted>
  <dcterms:created xsi:type="dcterms:W3CDTF">2017-06-16T18:18:00Z</dcterms:created>
  <dcterms:modified xsi:type="dcterms:W3CDTF">2017-06-16T18:18:00Z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a7bb5629-d72a-43a1-a93a-6a138920d628</vt:lpwstr>
  </property>
</Properties>
</file>